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AA" w:rsidRDefault="00566A08" w:rsidP="00620FA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</w:pPr>
      <w:r w:rsidRPr="00566A08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Информирование граждан, юридических лиц и индивидуальных предпринимателей о необходимости соблюдения </w:t>
      </w:r>
    </w:p>
    <w:p w:rsidR="00566A08" w:rsidRDefault="00566A08" w:rsidP="00620FA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</w:pPr>
      <w:r w:rsidRPr="00566A08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требований земельного законодательства</w:t>
      </w:r>
    </w:p>
    <w:p w:rsidR="00620FAA" w:rsidRPr="00566A08" w:rsidRDefault="00620FAA" w:rsidP="00620FAA">
      <w:pPr>
        <w:shd w:val="clear" w:color="auto" w:fill="FFFFFF"/>
        <w:spacing w:after="0" w:line="470" w:lineRule="atLeast"/>
        <w:jc w:val="center"/>
        <w:outlineLvl w:val="1"/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</w:pPr>
    </w:p>
    <w:p w:rsidR="00620FAA" w:rsidRDefault="00620FAA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Управление имущественных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Тенькинского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</w:t>
      </w:r>
      <w:r w:rsidR="00566A08" w:rsidRPr="00566A08">
        <w:rPr>
          <w:rFonts w:ascii="Times New Roman" w:eastAsia="Times New Roman" w:hAnsi="Times New Roman" w:cs="Times New Roman"/>
          <w:sz w:val="26"/>
          <w:szCs w:val="26"/>
        </w:rPr>
        <w:t xml:space="preserve"> (далее – Управление) в соответствии со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 46 Федерального Закона № 248 </w:t>
      </w:r>
      <w:r w:rsidR="00566A08" w:rsidRPr="00566A08">
        <w:rPr>
          <w:rFonts w:ascii="Times New Roman" w:eastAsia="Times New Roman" w:hAnsi="Times New Roman" w:cs="Times New Roman"/>
          <w:sz w:val="26"/>
          <w:szCs w:val="26"/>
        </w:rPr>
        <w:t>«О государственном контроле (надзоре) и муниципальном контроле в Российской Федерации» (далее – Федеральный Закон № 248) осуществляет информирование по вопросам соблюдения обязательных требований.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>Правовые и организационные основы установления и оценки применения содержащихся в различных нормативных правовых актах обязательных требований установлены </w:t>
      </w:r>
      <w:hyperlink r:id="rId5" w:history="1">
        <w:r w:rsidRPr="00620FAA">
          <w:rPr>
            <w:rFonts w:ascii="Times New Roman" w:eastAsia="Times New Roman" w:hAnsi="Times New Roman" w:cs="Times New Roman"/>
            <w:sz w:val="26"/>
            <w:szCs w:val="26"/>
          </w:rPr>
          <w:t>Федеральным законом от 31.07.2020 № 247-ФЗ «Об обязательных требованиях в Российской Федерации</w:t>
        </w:r>
      </w:hyperlink>
      <w:r w:rsidRPr="00566A08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 xml:space="preserve">Управление осуществляет </w:t>
      </w:r>
      <w:r w:rsidR="00CA0CEE" w:rsidRPr="00620FAA">
        <w:rPr>
          <w:rFonts w:ascii="Times New Roman" w:eastAsia="Times New Roman" w:hAnsi="Times New Roman" w:cs="Times New Roman"/>
          <w:sz w:val="26"/>
          <w:szCs w:val="26"/>
        </w:rPr>
        <w:t>муниципальный</w:t>
      </w:r>
      <w:r w:rsidRPr="00566A08">
        <w:rPr>
          <w:rFonts w:ascii="Times New Roman" w:eastAsia="Times New Roman" w:hAnsi="Times New Roman" w:cs="Times New Roman"/>
          <w:sz w:val="26"/>
          <w:szCs w:val="26"/>
        </w:rPr>
        <w:t xml:space="preserve"> земельный надзор за соблюдением юридическими лицами, индивидуальными предпринимателями, гражданами, обязательных требований к использованию и охране объектов земельных отношений.</w:t>
      </w:r>
    </w:p>
    <w:p w:rsidR="00620FAA" w:rsidRDefault="00CA0CEE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FAA">
        <w:rPr>
          <w:rFonts w:ascii="Times New Roman" w:eastAsia="Times New Roman" w:hAnsi="Times New Roman" w:cs="Times New Roman"/>
          <w:sz w:val="26"/>
          <w:szCs w:val="26"/>
        </w:rPr>
        <w:t>Муниципальный</w:t>
      </w:r>
      <w:r w:rsidR="00566A08" w:rsidRPr="00566A08">
        <w:rPr>
          <w:rFonts w:ascii="Times New Roman" w:eastAsia="Times New Roman" w:hAnsi="Times New Roman" w:cs="Times New Roman"/>
          <w:sz w:val="26"/>
          <w:szCs w:val="26"/>
        </w:rPr>
        <w:t xml:space="preserve"> земельный контроль (надзор) на землях сельскохозяйственного назначения осуществляется в соответствии со следующими нормативными правовыми актами: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 xml:space="preserve">1) Земельный кодекс РФ от 25.10.2001 № 136-ФЗ - п. 2, 4, 5 ст. 13, </w:t>
      </w:r>
      <w:proofErr w:type="spellStart"/>
      <w:r w:rsidRPr="00566A08">
        <w:rPr>
          <w:rFonts w:ascii="Times New Roman" w:eastAsia="Times New Roman" w:hAnsi="Times New Roman" w:cs="Times New Roman"/>
          <w:sz w:val="26"/>
          <w:szCs w:val="26"/>
        </w:rPr>
        <w:t>абз</w:t>
      </w:r>
      <w:proofErr w:type="spellEnd"/>
      <w:r w:rsidRPr="00566A08">
        <w:rPr>
          <w:rFonts w:ascii="Times New Roman" w:eastAsia="Times New Roman" w:hAnsi="Times New Roman" w:cs="Times New Roman"/>
          <w:sz w:val="26"/>
          <w:szCs w:val="26"/>
        </w:rPr>
        <w:t>. 2, 4, 7, 8 ст. 42, п. 1 ст. 78;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 xml:space="preserve">2) Федеральный закон от 10.01.1996 № 4-ФЗ «О мелиорации земель» - </w:t>
      </w:r>
      <w:proofErr w:type="spellStart"/>
      <w:r w:rsidRPr="00566A08">
        <w:rPr>
          <w:rFonts w:ascii="Times New Roman" w:eastAsia="Times New Roman" w:hAnsi="Times New Roman" w:cs="Times New Roman"/>
          <w:sz w:val="26"/>
          <w:szCs w:val="26"/>
        </w:rPr>
        <w:t>абз</w:t>
      </w:r>
      <w:proofErr w:type="spellEnd"/>
      <w:r w:rsidRPr="00566A08">
        <w:rPr>
          <w:rFonts w:ascii="Times New Roman" w:eastAsia="Times New Roman" w:hAnsi="Times New Roman" w:cs="Times New Roman"/>
          <w:sz w:val="26"/>
          <w:szCs w:val="26"/>
        </w:rPr>
        <w:t xml:space="preserve">. 1 ст. 25, </w:t>
      </w:r>
      <w:proofErr w:type="spellStart"/>
      <w:r w:rsidRPr="00566A08">
        <w:rPr>
          <w:rFonts w:ascii="Times New Roman" w:eastAsia="Times New Roman" w:hAnsi="Times New Roman" w:cs="Times New Roman"/>
          <w:sz w:val="26"/>
          <w:szCs w:val="26"/>
        </w:rPr>
        <w:t>абз</w:t>
      </w:r>
      <w:proofErr w:type="spellEnd"/>
      <w:r w:rsidRPr="00566A08">
        <w:rPr>
          <w:rFonts w:ascii="Times New Roman" w:eastAsia="Times New Roman" w:hAnsi="Times New Roman" w:cs="Times New Roman"/>
          <w:sz w:val="26"/>
          <w:szCs w:val="26"/>
        </w:rPr>
        <w:t xml:space="preserve">. 1 ст. 29, </w:t>
      </w:r>
      <w:proofErr w:type="spellStart"/>
      <w:r w:rsidRPr="00566A08">
        <w:rPr>
          <w:rFonts w:ascii="Times New Roman" w:eastAsia="Times New Roman" w:hAnsi="Times New Roman" w:cs="Times New Roman"/>
          <w:sz w:val="26"/>
          <w:szCs w:val="26"/>
        </w:rPr>
        <w:t>абз</w:t>
      </w:r>
      <w:proofErr w:type="spellEnd"/>
      <w:r w:rsidRPr="00566A08">
        <w:rPr>
          <w:rFonts w:ascii="Times New Roman" w:eastAsia="Times New Roman" w:hAnsi="Times New Roman" w:cs="Times New Roman"/>
          <w:sz w:val="26"/>
          <w:szCs w:val="26"/>
        </w:rPr>
        <w:t>. 1 ст. 29.1;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 xml:space="preserve">3) Федеральный закон от 10.01.2002 № 7-ФЗ «Об охране окружающей среды» - </w:t>
      </w:r>
      <w:proofErr w:type="spellStart"/>
      <w:r w:rsidRPr="00566A08">
        <w:rPr>
          <w:rFonts w:ascii="Times New Roman" w:eastAsia="Times New Roman" w:hAnsi="Times New Roman" w:cs="Times New Roman"/>
          <w:sz w:val="26"/>
          <w:szCs w:val="26"/>
        </w:rPr>
        <w:t>абз</w:t>
      </w:r>
      <w:proofErr w:type="spellEnd"/>
      <w:r w:rsidRPr="00566A08">
        <w:rPr>
          <w:rFonts w:ascii="Times New Roman" w:eastAsia="Times New Roman" w:hAnsi="Times New Roman" w:cs="Times New Roman"/>
          <w:sz w:val="26"/>
          <w:szCs w:val="26"/>
        </w:rPr>
        <w:t>. 1 п. 2 ст. 51;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 xml:space="preserve">4) Федеральный закон от 16.07.1998 № 101-ФЗ «О государственном регулировании обеспечения плодородия земель сельскохозяйственного назначения» - </w:t>
      </w:r>
      <w:proofErr w:type="spellStart"/>
      <w:r w:rsidRPr="00566A08">
        <w:rPr>
          <w:rFonts w:ascii="Times New Roman" w:eastAsia="Times New Roman" w:hAnsi="Times New Roman" w:cs="Times New Roman"/>
          <w:sz w:val="26"/>
          <w:szCs w:val="26"/>
        </w:rPr>
        <w:t>абз</w:t>
      </w:r>
      <w:proofErr w:type="spellEnd"/>
      <w:r w:rsidRPr="00566A08">
        <w:rPr>
          <w:rFonts w:ascii="Times New Roman" w:eastAsia="Times New Roman" w:hAnsi="Times New Roman" w:cs="Times New Roman"/>
          <w:sz w:val="26"/>
          <w:szCs w:val="26"/>
        </w:rPr>
        <w:t>. 1, 2, 3, 4 ст. 8;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>5) Федеральный закон от 24.07.2002 № 101-ФЗ «Об обороте земель сельскохозяйственного назначения» - п. 15 ст. 6;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>6) Федеральный закон от 14.07.2022 № 248-ФЗ «О побочных продуктах животноводства и о внесении изменений в отдельные законодательные акты Российской Федерации» - ч. 2 ст. 7;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>7) Постановление Правительства РФ от 10.07.2018 № 800 «О проведении рекультивации и консервации земель» - п. 5, 6, 26;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>8) Постановление Правительства РФ от 31.10.2022 № 1940 «Об утверждении требований к обращению побочных продуктов животноводства» - п. 21, 22, 23, 24, 25, 26, 27;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lastRenderedPageBreak/>
        <w:t>9) Приказ Минсельхоза России от 30.06.2020 № 367 «Об утверждении Правил содержания мелиоративных защитных лесных насаждений и особенностей проведения мероприятий по их сохранению» - п. 9, 13;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 xml:space="preserve">10) Приказ Минсельхоза России от 31.07.2020 № 438 «Об утверждении Правил эксплуатации мелиоративных систем и отдельно расположенных гидротехнических сооружений» - </w:t>
      </w:r>
      <w:proofErr w:type="spellStart"/>
      <w:r w:rsidRPr="00566A08">
        <w:rPr>
          <w:rFonts w:ascii="Times New Roman" w:eastAsia="Times New Roman" w:hAnsi="Times New Roman" w:cs="Times New Roman"/>
          <w:sz w:val="26"/>
          <w:szCs w:val="26"/>
        </w:rPr>
        <w:t>абз</w:t>
      </w:r>
      <w:proofErr w:type="spellEnd"/>
      <w:r w:rsidRPr="00566A08">
        <w:rPr>
          <w:rFonts w:ascii="Times New Roman" w:eastAsia="Times New Roman" w:hAnsi="Times New Roman" w:cs="Times New Roman"/>
          <w:sz w:val="26"/>
          <w:szCs w:val="26"/>
        </w:rPr>
        <w:t>. 1 п. 7.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 xml:space="preserve">Обязанности собственников земельных участков и лиц, не являющихся собственниками земельных участков, по использованию земельных участков сельскохозяйственного назначения установлены п. 2, 4, 5 ст. 13; </w:t>
      </w:r>
      <w:proofErr w:type="spellStart"/>
      <w:r w:rsidRPr="00566A08">
        <w:rPr>
          <w:rFonts w:ascii="Times New Roman" w:eastAsia="Times New Roman" w:hAnsi="Times New Roman" w:cs="Times New Roman"/>
          <w:sz w:val="26"/>
          <w:szCs w:val="26"/>
        </w:rPr>
        <w:t>абз</w:t>
      </w:r>
      <w:proofErr w:type="spellEnd"/>
      <w:r w:rsidRPr="00566A08">
        <w:rPr>
          <w:rFonts w:ascii="Times New Roman" w:eastAsia="Times New Roman" w:hAnsi="Times New Roman" w:cs="Times New Roman"/>
          <w:sz w:val="26"/>
          <w:szCs w:val="26"/>
        </w:rPr>
        <w:t>. 2, 4, 7, 8 ст. 42; п. 1 ст. 78 Земельного кодекса РФ от 25.10.2001 № 136-ФЗ.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>Согласно п. 2, 4, 5 ст. 13 Земельного кодекса РФ,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>1) воспроизводству плодородия земель сельскохозяйственного назначения;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>3) защите сельскохозяйственных угодий от зарастания деревьями и кустарниками, сорными растениями, сохранению мелиоративных защитных лесных насаждений, сохранению достигнутого уровня мелиорации.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>При проведении связанных с нарушением почвенного слоя строительных работ и работ, связанных с пользованием недрами, плодородный слой почвы снимается и используется для улучшения малопродуктивных земель.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>Лица, деятельность которых привела к ухудшению качества земель (в том числе в результате их загрязнения, нарушения почвенного слоя), обязаны обеспечить их рекультивацию. 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насаждений.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>Статья 42 Земельного кодекса РФ обязывает собственников земельных участков и лиц, не являющихся собственниками земельных участков, по использованию земельных участков: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lastRenderedPageBreak/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 </w:t>
      </w:r>
      <w:hyperlink r:id="rId6" w:history="1">
        <w:r w:rsidRPr="00620FAA">
          <w:rPr>
            <w:rFonts w:ascii="Times New Roman" w:eastAsia="Times New Roman" w:hAnsi="Times New Roman" w:cs="Times New Roman"/>
            <w:sz w:val="26"/>
            <w:szCs w:val="26"/>
          </w:rPr>
          <w:t>законодательства</w:t>
        </w:r>
      </w:hyperlink>
      <w:r w:rsidRPr="00566A08">
        <w:rPr>
          <w:rFonts w:ascii="Times New Roman" w:eastAsia="Times New Roman" w:hAnsi="Times New Roman" w:cs="Times New Roman"/>
          <w:sz w:val="26"/>
          <w:szCs w:val="26"/>
        </w:rPr>
        <w:t> о градостроительной деятельности;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>- не допускать загрязнение, истощение, деградацию, порчу, уничтожение земель и почв и иное негативное воздействие на земли и почвы.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>Согласно п. 1 ст. 78 Земельного кодекса РФ, земли сельскохозяйственного назначения могут использоваться для ведения сельскохозяйственного производства, создания мелиоративных защитных лесных насаждений, научно-исследовательских, учебных и иных связанных с сельскохозяйственным производством целей, а также для целей </w:t>
      </w:r>
      <w:proofErr w:type="spellStart"/>
      <w:r w:rsidR="003C6407" w:rsidRPr="00566A08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566A08">
        <w:rPr>
          <w:rFonts w:ascii="Times New Roman" w:eastAsia="Times New Roman" w:hAnsi="Times New Roman" w:cs="Times New Roman"/>
          <w:sz w:val="26"/>
          <w:szCs w:val="26"/>
        </w:rPr>
        <w:instrText xml:space="preserve"> HYPERLINK "consultantplus://offline/ref=24BC37BC0441A9954E15A144A3E387C791459AA431B1C5A843ADDE82DC2FE69CD01491505D1FF20B78AAD3607887062E22479CDAlE46J" </w:instrText>
      </w:r>
      <w:r w:rsidR="003C6407" w:rsidRPr="00566A08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620FAA">
        <w:rPr>
          <w:rFonts w:ascii="Times New Roman" w:eastAsia="Times New Roman" w:hAnsi="Times New Roman" w:cs="Times New Roman"/>
          <w:sz w:val="26"/>
          <w:szCs w:val="26"/>
        </w:rPr>
        <w:t>аквакультуры</w:t>
      </w:r>
      <w:proofErr w:type="spellEnd"/>
      <w:r w:rsidR="003C6407" w:rsidRPr="00566A08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566A08">
        <w:rPr>
          <w:rFonts w:ascii="Times New Roman" w:eastAsia="Times New Roman" w:hAnsi="Times New Roman" w:cs="Times New Roman"/>
          <w:sz w:val="26"/>
          <w:szCs w:val="26"/>
        </w:rPr>
        <w:t> (рыбоводства):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>- крестьянскими (фермерскими) хозяйствами для осуществления их деятельности, гражданами, ведущими личные подсобные хозяйства, животноводство, садоводство или огородничество для собственных нужд;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>- хозяйственными товариществами и обществами, производственными кооперативами, государственными и муниципальными унитарными предприятиями, иными коммерческими организациями;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>- некоммерческими организациями, в том числе потребительскими кооперативами, религиозными организациями;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>- казачьими обществами;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>- опытно-производственными, учебными, учебно-опытными и учебно-производственными подразделениями научных организаций, образовательных организаций, осуществляющих подготовку кадров в области сельского хозяйства, и общеобразовательных организаций;</w:t>
      </w:r>
    </w:p>
    <w:p w:rsidR="00620FAA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>- общинами </w:t>
      </w:r>
      <w:hyperlink r:id="rId7" w:history="1">
        <w:r w:rsidRPr="00620FAA">
          <w:rPr>
            <w:rFonts w:ascii="Times New Roman" w:eastAsia="Times New Roman" w:hAnsi="Times New Roman" w:cs="Times New Roman"/>
            <w:sz w:val="26"/>
            <w:szCs w:val="26"/>
          </w:rPr>
          <w:t>коренных малочисленных народов</w:t>
        </w:r>
      </w:hyperlink>
      <w:r w:rsidRPr="00566A08">
        <w:rPr>
          <w:rFonts w:ascii="Times New Roman" w:eastAsia="Times New Roman" w:hAnsi="Times New Roman" w:cs="Times New Roman"/>
          <w:sz w:val="26"/>
          <w:szCs w:val="26"/>
        </w:rPr>
        <w:t> Севера, Сибири и Дальнего Востока Российской Федерации для сохранения и развития их традиционных образа жизни, хозяйственной деятельности и промыслов.</w:t>
      </w:r>
    </w:p>
    <w:p w:rsidR="00566A08" w:rsidRPr="00566A08" w:rsidRDefault="00566A08" w:rsidP="00620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>За нарушение обязательных требований земельного законодательства предусмотрено административное наказание, установленное Кодексом Российской Федерации об административных правонарушениях от 30.12.2001 № 195-ФЗ.</w:t>
      </w:r>
    </w:p>
    <w:p w:rsidR="00620FAA" w:rsidRDefault="00566A08" w:rsidP="00620FA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6A08">
        <w:rPr>
          <w:rFonts w:ascii="Times New Roman" w:eastAsia="Times New Roman" w:hAnsi="Times New Roman" w:cs="Times New Roman"/>
          <w:sz w:val="26"/>
          <w:szCs w:val="26"/>
        </w:rPr>
        <w:t>В рамках Федерального Закона от 31.07.2020 № 248-ФЗ «О государственном контроле (надзоре) и муниципальном контроле в Российской Федерации» Управление осуществляет информирование, консультирование, профилактические визиты. В целях получения дополнительной информации и при необходимости проведения профилактического мероприятия Вы можете обратиться с запросом на адрес электронной почты: </w:t>
      </w:r>
      <w:hyperlink r:id="rId8" w:history="1">
        <w:r w:rsidR="00CA0CEE" w:rsidRPr="00620FAA">
          <w:rPr>
            <w:rFonts w:ascii="Times New Roman" w:hAnsi="Times New Roman" w:cs="Times New Roman"/>
            <w:sz w:val="26"/>
            <w:szCs w:val="26"/>
            <w:u w:val="single"/>
          </w:rPr>
          <w:t>https://admtenka.gosuslugi.ru/</w:t>
        </w:r>
      </w:hyperlink>
      <w:r w:rsidR="00CA0CEE" w:rsidRPr="00620FAA">
        <w:rPr>
          <w:rFonts w:ascii="Times New Roman" w:hAnsi="Times New Roman" w:cs="Times New Roman"/>
          <w:sz w:val="26"/>
          <w:szCs w:val="26"/>
        </w:rPr>
        <w:t>.</w:t>
      </w:r>
    </w:p>
    <w:p w:rsidR="00566A08" w:rsidRPr="00620FAA" w:rsidRDefault="00CA0CEE" w:rsidP="00620FA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0FA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Положением о муниципальном земельном контроле на территории </w:t>
      </w:r>
      <w:proofErr w:type="spellStart"/>
      <w:r w:rsidRPr="00620FAA">
        <w:rPr>
          <w:rFonts w:ascii="Times New Roman" w:eastAsia="Times New Roman" w:hAnsi="Times New Roman" w:cs="Times New Roman"/>
          <w:sz w:val="26"/>
          <w:szCs w:val="26"/>
        </w:rPr>
        <w:t>Тенькинского</w:t>
      </w:r>
      <w:proofErr w:type="spellEnd"/>
      <w:r w:rsidRPr="00620FA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Магаданской области, утвержденным решением Собрания представителей </w:t>
      </w:r>
      <w:proofErr w:type="spellStart"/>
      <w:r w:rsidRPr="00620FAA">
        <w:rPr>
          <w:rFonts w:ascii="Times New Roman" w:eastAsia="Times New Roman" w:hAnsi="Times New Roman" w:cs="Times New Roman"/>
          <w:sz w:val="26"/>
          <w:szCs w:val="26"/>
        </w:rPr>
        <w:t>Тенькинского</w:t>
      </w:r>
      <w:proofErr w:type="spellEnd"/>
      <w:r w:rsidRPr="00620FA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Магаданской области от 07.12.2023 № 49,</w:t>
      </w:r>
      <w:r w:rsidRPr="00620FAA">
        <w:rPr>
          <w:rFonts w:ascii="Times New Roman" w:hAnsi="Times New Roman" w:cs="Times New Roman"/>
          <w:sz w:val="26"/>
          <w:szCs w:val="26"/>
        </w:rPr>
        <w:t xml:space="preserve"> земли сельскохозяйственного назначения и граничащие с землями и (или) земельными участками, относящимися </w:t>
      </w:r>
      <w:r w:rsidRPr="00620FAA">
        <w:rPr>
          <w:rFonts w:ascii="Times New Roman" w:hAnsi="Times New Roman" w:cs="Times New Roman"/>
          <w:sz w:val="26"/>
          <w:szCs w:val="26"/>
        </w:rPr>
        <w:lastRenderedPageBreak/>
        <w:t>к категории земель населенных пунктов, относятся к категории умеренного риска в соответствии с системой оценки и управления рисками при осуществлении муниципального земельного контроля.</w:t>
      </w:r>
    </w:p>
    <w:p w:rsidR="00114467" w:rsidRPr="00620FAA" w:rsidRDefault="00114467" w:rsidP="00620FAA">
      <w:pPr>
        <w:pStyle w:val="a6"/>
        <w:spacing w:line="276" w:lineRule="auto"/>
        <w:ind w:left="0" w:firstLine="709"/>
        <w:rPr>
          <w:rFonts w:ascii="Times New Roman" w:hAnsi="Times New Roman"/>
          <w:sz w:val="26"/>
          <w:szCs w:val="26"/>
        </w:rPr>
      </w:pPr>
      <w:r w:rsidRPr="00620FAA">
        <w:rPr>
          <w:rStyle w:val="a5"/>
          <w:rFonts w:ascii="Times New Roman" w:hAnsi="Times New Roman"/>
          <w:b w:val="0"/>
          <w:bCs w:val="0"/>
          <w:color w:val="auto"/>
          <w:sz w:val="26"/>
          <w:szCs w:val="26"/>
        </w:rPr>
        <w:t>Индикаторами риска</w:t>
      </w:r>
      <w:r w:rsidRPr="00620FAA">
        <w:rPr>
          <w:rFonts w:ascii="Times New Roman" w:hAnsi="Times New Roman"/>
          <w:sz w:val="26"/>
          <w:szCs w:val="26"/>
        </w:rPr>
        <w:t xml:space="preserve"> нарушения обязательных требований, используемыми при принятии решения о проведении и выборе вида внепланового контрольного мероприятия при осуществлении муниципального земельного контроля являются:</w:t>
      </w:r>
    </w:p>
    <w:p w:rsidR="00114467" w:rsidRPr="00620FAA" w:rsidRDefault="00114467" w:rsidP="00620FA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620FAA">
        <w:rPr>
          <w:sz w:val="26"/>
          <w:szCs w:val="26"/>
        </w:rPr>
        <w:t>Невыполнение контролируемым лицом обязательных требований к оформлению документов, являющихся основанием для использования земельных участков. Отсутствие предусмотренных законодательством Российской Федерации прав на используемый контролируемым лицом, земельный участок или часть земельного участка, в том числе сведений о правах, содержащихся в Едином государственном реестре недвижимости и архивах органа местного самоуправления.</w:t>
      </w:r>
    </w:p>
    <w:p w:rsidR="00114467" w:rsidRPr="00620FAA" w:rsidRDefault="00114467" w:rsidP="00620FA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620FAA">
        <w:rPr>
          <w:sz w:val="26"/>
          <w:szCs w:val="26"/>
        </w:rPr>
        <w:t>Несоответствие использования контролируемым лицом земельного участка виду разрешенного использования, сведения о котором содержатся в Едином государственном реестре недвижимости.</w:t>
      </w:r>
    </w:p>
    <w:p w:rsidR="00114467" w:rsidRPr="00620FAA" w:rsidRDefault="00114467" w:rsidP="00620FA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620FAA">
        <w:rPr>
          <w:sz w:val="26"/>
          <w:szCs w:val="26"/>
        </w:rPr>
        <w:t>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114467" w:rsidRPr="00620FAA" w:rsidRDefault="00114467" w:rsidP="00620FA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620FAA">
        <w:rPr>
          <w:sz w:val="26"/>
          <w:szCs w:val="26"/>
        </w:rPr>
        <w:t>Признаки негативных процессов (водная и ветровая эрозии,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 на земельном участке или его части.</w:t>
      </w:r>
    </w:p>
    <w:p w:rsidR="00114467" w:rsidRDefault="00114467" w:rsidP="00620FA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620FAA">
        <w:rPr>
          <w:sz w:val="26"/>
          <w:szCs w:val="26"/>
        </w:rPr>
        <w:t>Наступление срока для исполнения обязанностей для приведения земельного участка в состояние, пригодное для его использования по целевому назначению, если соответствующий срок установлен нормативными правовыми актами или иными документами.</w:t>
      </w:r>
    </w:p>
    <w:p w:rsidR="00545209" w:rsidRDefault="00545209" w:rsidP="00545209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545209" w:rsidRDefault="00545209" w:rsidP="00545209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545209" w:rsidRPr="00620FAA" w:rsidRDefault="00545209" w:rsidP="00545209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Управления</w:t>
      </w:r>
    </w:p>
    <w:p w:rsidR="00114467" w:rsidRPr="00566A08" w:rsidRDefault="00114467" w:rsidP="00620FAA">
      <w:pPr>
        <w:shd w:val="clear" w:color="auto" w:fill="FFFFFF"/>
        <w:spacing w:before="100" w:beforeAutospacing="1" w:after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6A08" w:rsidRPr="00620FAA" w:rsidRDefault="00566A08" w:rsidP="00620FAA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566A08" w:rsidRPr="00620FAA" w:rsidSect="003C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82EDE"/>
    <w:multiLevelType w:val="hybridMultilevel"/>
    <w:tmpl w:val="DB7494A4"/>
    <w:lvl w:ilvl="0" w:tplc="F5D0DD5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566A08"/>
    <w:rsid w:val="00114467"/>
    <w:rsid w:val="003C6407"/>
    <w:rsid w:val="00545209"/>
    <w:rsid w:val="00566A08"/>
    <w:rsid w:val="00620FAA"/>
    <w:rsid w:val="00CA0CEE"/>
    <w:rsid w:val="00D1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7"/>
  </w:style>
  <w:style w:type="paragraph" w:styleId="2">
    <w:name w:val="heading 2"/>
    <w:basedOn w:val="a"/>
    <w:link w:val="20"/>
    <w:uiPriority w:val="9"/>
    <w:qFormat/>
    <w:rsid w:val="00566A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A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566A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6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66A08"/>
    <w:rPr>
      <w:color w:val="0000FF"/>
      <w:u w:val="single"/>
    </w:rPr>
  </w:style>
  <w:style w:type="character" w:customStyle="1" w:styleId="a5">
    <w:name w:val="Цветовое выделение"/>
    <w:rsid w:val="00114467"/>
    <w:rPr>
      <w:b/>
      <w:bCs/>
      <w:color w:val="000080"/>
      <w:sz w:val="20"/>
      <w:szCs w:val="20"/>
    </w:rPr>
  </w:style>
  <w:style w:type="paragraph" w:styleId="a6">
    <w:name w:val="List Paragraph"/>
    <w:basedOn w:val="a"/>
    <w:link w:val="a7"/>
    <w:qFormat/>
    <w:rsid w:val="0011446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Абзац списка Знак"/>
    <w:link w:val="a6"/>
    <w:locked/>
    <w:rsid w:val="00114467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29440;&#14848;&#12032;&#12032;&#24832;&#25600;&#27904;&#29696;&#25856;&#28160;&#27392;&#24832;&#11776;&#26368;&#28416;&#29440;&#29952;&#29440;&#27648;&#29952;&#26368;&#26880;&#11776;&#29184;&#29952;&#12032;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BC37BC0441A9954E15A144A3E387C7934F99A730B4C5A843ADDE82DC2FE69CD01491535D14A65A3AF48A3039CC0B29395B9CDEFB5903A9lF4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BC37BC0441A9954E15A144A3E387C796499BA43FB2C5A843ADDE82DC2FE69CD01491535D14A1593BF48A3039CC0B29395B9CDEFB5903A9lF40J" TargetMode="External"/><Relationship Id="rId5" Type="http://schemas.openxmlformats.org/officeDocument/2006/relationships/hyperlink" Target="https://www.consultant.ru/document/cons_doc_LAW_35867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Shipulina</dc:creator>
  <cp:lastModifiedBy>Shipulina</cp:lastModifiedBy>
  <cp:revision>5</cp:revision>
  <cp:lastPrinted>2024-06-10T23:23:00Z</cp:lastPrinted>
  <dcterms:created xsi:type="dcterms:W3CDTF">2024-06-10T23:27:00Z</dcterms:created>
  <dcterms:modified xsi:type="dcterms:W3CDTF">2024-06-11T00:44:00Z</dcterms:modified>
</cp:coreProperties>
</file>