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56" w:rsidRDefault="00A92F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2F56" w:rsidRDefault="00A92F56">
      <w:pPr>
        <w:pStyle w:val="ConsPlusNormal"/>
        <w:outlineLvl w:val="0"/>
      </w:pPr>
    </w:p>
    <w:p w:rsidR="00A92F56" w:rsidRDefault="00A92F56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A92F56" w:rsidRDefault="00A92F56">
      <w:pPr>
        <w:pStyle w:val="ConsPlusTitle"/>
        <w:jc w:val="center"/>
      </w:pPr>
      <w:r>
        <w:t>МАГАДАНСКОЙ ОБЛАСТИ</w:t>
      </w:r>
    </w:p>
    <w:p w:rsidR="00A92F56" w:rsidRDefault="00A92F56">
      <w:pPr>
        <w:pStyle w:val="ConsPlusTitle"/>
        <w:ind w:firstLine="540"/>
        <w:jc w:val="both"/>
      </w:pPr>
    </w:p>
    <w:p w:rsidR="00A92F56" w:rsidRDefault="00A92F56">
      <w:pPr>
        <w:pStyle w:val="ConsPlusTitle"/>
        <w:jc w:val="center"/>
      </w:pPr>
      <w:r>
        <w:t>ПОСТАНОВЛЕНИЕ</w:t>
      </w:r>
    </w:p>
    <w:p w:rsidR="00A92F56" w:rsidRDefault="00A92F56">
      <w:pPr>
        <w:pStyle w:val="ConsPlusTitle"/>
        <w:jc w:val="center"/>
      </w:pPr>
      <w:r>
        <w:t>от 7 ноября 2022 г. N 387-па</w:t>
      </w:r>
    </w:p>
    <w:p w:rsidR="00A92F56" w:rsidRDefault="00A92F56">
      <w:pPr>
        <w:pStyle w:val="ConsPlusTitle"/>
        <w:ind w:firstLine="540"/>
        <w:jc w:val="both"/>
      </w:pPr>
    </w:p>
    <w:p w:rsidR="00A92F56" w:rsidRDefault="00A92F56">
      <w:pPr>
        <w:pStyle w:val="ConsPlusTitle"/>
        <w:jc w:val="center"/>
      </w:pPr>
      <w:r>
        <w:t>ОБ УТВЕРЖДЕНИИ МУНИЦИПАЛЬНОЙ ПРОГРАММЫ "ПОДДЕРЖКА И РАЗВИТИЕ</w:t>
      </w:r>
    </w:p>
    <w:p w:rsidR="00A92F56" w:rsidRDefault="00A92F56">
      <w:pPr>
        <w:pStyle w:val="ConsPlusTitle"/>
        <w:jc w:val="center"/>
      </w:pPr>
      <w:r>
        <w:t>МАЛОГО И СРЕДНЕГО ПРЕДПРИНИМАТЕЛЬСТВА В ТЕНЬКИНСКОМ</w:t>
      </w:r>
    </w:p>
    <w:p w:rsidR="00A92F56" w:rsidRDefault="00A92F56">
      <w:pPr>
        <w:pStyle w:val="ConsPlusTitle"/>
        <w:jc w:val="center"/>
      </w:pPr>
      <w:r>
        <w:t>МУНИЦИПАЛЬНОМ ОКРУГЕ" НА 2023-2025 ГОДЫ</w:t>
      </w:r>
    </w:p>
    <w:p w:rsidR="00A92F56" w:rsidRDefault="00A9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17.05.2023 </w:t>
            </w:r>
            <w:hyperlink r:id="rId5">
              <w:r>
                <w:rPr>
                  <w:color w:val="0000FF"/>
                </w:rPr>
                <w:t>N 209-па</w:t>
              </w:r>
            </w:hyperlink>
            <w:r>
              <w:rPr>
                <w:color w:val="392C69"/>
              </w:rPr>
              <w:t xml:space="preserve">, от 29.05.2023 </w:t>
            </w:r>
            <w:hyperlink r:id="rId6">
              <w:r>
                <w:rPr>
                  <w:color w:val="0000FF"/>
                </w:rPr>
                <w:t>N 225-па</w:t>
              </w:r>
            </w:hyperlink>
            <w:r>
              <w:rPr>
                <w:color w:val="392C69"/>
              </w:rPr>
              <w:t xml:space="preserve">, от 24.07.2023 </w:t>
            </w:r>
            <w:hyperlink r:id="rId7">
              <w:r>
                <w:rPr>
                  <w:color w:val="0000FF"/>
                </w:rPr>
                <w:t>N 303-па</w:t>
              </w:r>
            </w:hyperlink>
            <w:r>
              <w:rPr>
                <w:color w:val="392C69"/>
              </w:rPr>
              <w:t>,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8">
              <w:r>
                <w:rPr>
                  <w:color w:val="0000FF"/>
                </w:rPr>
                <w:t>N 349-па</w:t>
              </w:r>
            </w:hyperlink>
            <w:r>
              <w:rPr>
                <w:color w:val="392C69"/>
              </w:rPr>
              <w:t xml:space="preserve">, от 26.12.2023 </w:t>
            </w:r>
            <w:hyperlink r:id="rId9">
              <w:r>
                <w:rPr>
                  <w:color w:val="0000FF"/>
                </w:rPr>
                <w:t>N 802-па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</w:tr>
    </w:tbl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администрация Тенькинского городского округа Магаданской области постановляет: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"Поддержка и развитие малого и среднего предпринимательства в Тенькинском муниципальном округе" на 2023-2025 годы" согласно Приложению N 1 к настоящему постановлению.</w:t>
      </w:r>
    </w:p>
    <w:p w:rsidR="00A92F56" w:rsidRDefault="00A92F5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17.05.2023 N 209-па)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2. Контроль за исполнением постановления оставляю за собой.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3. Постановление подлежит официальному опубликованию (обнародованию).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  <w:jc w:val="right"/>
      </w:pPr>
      <w:r>
        <w:t>Глава</w:t>
      </w:r>
    </w:p>
    <w:p w:rsidR="00A92F56" w:rsidRDefault="00A92F56">
      <w:pPr>
        <w:pStyle w:val="ConsPlusNormal"/>
        <w:jc w:val="right"/>
      </w:pPr>
      <w:r>
        <w:t>Тенькинского городского округа</w:t>
      </w:r>
    </w:p>
    <w:p w:rsidR="00A92F56" w:rsidRDefault="00A92F56">
      <w:pPr>
        <w:pStyle w:val="ConsPlusNormal"/>
        <w:jc w:val="right"/>
      </w:pPr>
      <w:r>
        <w:t>Д.А.РЕВУТСКИЙ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  <w:jc w:val="right"/>
        <w:outlineLvl w:val="0"/>
      </w:pPr>
      <w:r>
        <w:t>Утверждена</w:t>
      </w:r>
    </w:p>
    <w:p w:rsidR="00A92F56" w:rsidRDefault="00A92F56">
      <w:pPr>
        <w:pStyle w:val="ConsPlusNormal"/>
        <w:jc w:val="right"/>
      </w:pPr>
      <w:r>
        <w:t>постановлением</w:t>
      </w:r>
    </w:p>
    <w:p w:rsidR="00A92F56" w:rsidRDefault="00A92F56">
      <w:pPr>
        <w:pStyle w:val="ConsPlusNormal"/>
        <w:jc w:val="right"/>
      </w:pPr>
      <w:r>
        <w:t>администрации</w:t>
      </w:r>
    </w:p>
    <w:p w:rsidR="00A92F56" w:rsidRDefault="00A92F56">
      <w:pPr>
        <w:pStyle w:val="ConsPlusNormal"/>
        <w:jc w:val="right"/>
      </w:pPr>
      <w:r>
        <w:t>Тенькинского городского округа</w:t>
      </w:r>
    </w:p>
    <w:p w:rsidR="00A92F56" w:rsidRDefault="00A92F56">
      <w:pPr>
        <w:pStyle w:val="ConsPlusNormal"/>
        <w:jc w:val="right"/>
      </w:pPr>
      <w:r>
        <w:t>Магаданской области</w:t>
      </w:r>
    </w:p>
    <w:p w:rsidR="00A92F56" w:rsidRDefault="00A92F56">
      <w:pPr>
        <w:pStyle w:val="ConsPlusNormal"/>
        <w:jc w:val="right"/>
      </w:pPr>
      <w:r>
        <w:t>от 07.11.2022 N 387-па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A92F56" w:rsidRDefault="00A92F56">
      <w:pPr>
        <w:pStyle w:val="ConsPlusTitle"/>
        <w:jc w:val="center"/>
      </w:pPr>
      <w:r>
        <w:t>"ПОДДЕРЖКА И РАЗВИТИЕ МАЛОГО И СРЕДНЕГО ПРЕДПРИНИМАТЕЛЬСТВА</w:t>
      </w:r>
    </w:p>
    <w:p w:rsidR="00A92F56" w:rsidRDefault="00A92F56">
      <w:pPr>
        <w:pStyle w:val="ConsPlusTitle"/>
        <w:jc w:val="center"/>
      </w:pPr>
      <w:r>
        <w:t>В ТЕНЬКИНСКОМ МУНИЦИПАЛЬНОМ ОКРУГЕ" НА 2023-2025 ГОДЫ"</w:t>
      </w:r>
    </w:p>
    <w:p w:rsidR="00A92F56" w:rsidRDefault="00A9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17.05.2023 </w:t>
            </w:r>
            <w:hyperlink r:id="rId12">
              <w:r>
                <w:rPr>
                  <w:color w:val="0000FF"/>
                </w:rPr>
                <w:t>N 209-па</w:t>
              </w:r>
            </w:hyperlink>
            <w:r>
              <w:rPr>
                <w:color w:val="392C69"/>
              </w:rPr>
              <w:t xml:space="preserve">, от 29.05.2023 </w:t>
            </w:r>
            <w:hyperlink r:id="rId13">
              <w:r>
                <w:rPr>
                  <w:color w:val="0000FF"/>
                </w:rPr>
                <w:t>N 225-па</w:t>
              </w:r>
            </w:hyperlink>
            <w:r>
              <w:rPr>
                <w:color w:val="392C69"/>
              </w:rPr>
              <w:t xml:space="preserve">, от 24.07.2023 </w:t>
            </w:r>
            <w:hyperlink r:id="rId14">
              <w:r>
                <w:rPr>
                  <w:color w:val="0000FF"/>
                </w:rPr>
                <w:t>N 303-па</w:t>
              </w:r>
            </w:hyperlink>
            <w:r>
              <w:rPr>
                <w:color w:val="392C69"/>
              </w:rPr>
              <w:t>,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15">
              <w:r>
                <w:rPr>
                  <w:color w:val="0000FF"/>
                </w:rPr>
                <w:t>N 349-па</w:t>
              </w:r>
            </w:hyperlink>
            <w:r>
              <w:rPr>
                <w:color w:val="392C69"/>
              </w:rPr>
              <w:t xml:space="preserve">, от 26.12.2023 </w:t>
            </w:r>
            <w:hyperlink r:id="rId16">
              <w:r>
                <w:rPr>
                  <w:color w:val="0000FF"/>
                </w:rPr>
                <w:t>N 802-па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</w:tr>
    </w:tbl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Паспорт</w:t>
      </w:r>
    </w:p>
    <w:p w:rsidR="00A92F56" w:rsidRDefault="00A92F56">
      <w:pPr>
        <w:pStyle w:val="ConsPlusTitle"/>
        <w:jc w:val="center"/>
      </w:pPr>
      <w:r>
        <w:t>муниципальной программы "Поддержка и развитие малого</w:t>
      </w:r>
    </w:p>
    <w:p w:rsidR="00A92F56" w:rsidRDefault="00A92F56">
      <w:pPr>
        <w:pStyle w:val="ConsPlusTitle"/>
        <w:jc w:val="center"/>
      </w:pPr>
      <w:r>
        <w:t>и среднего предпринимательства в Тенькинском муниципальном</w:t>
      </w:r>
    </w:p>
    <w:p w:rsidR="00A92F56" w:rsidRDefault="00A92F56">
      <w:pPr>
        <w:pStyle w:val="ConsPlusTitle"/>
        <w:jc w:val="center"/>
      </w:pPr>
      <w:r>
        <w:t>округе" на 2023-2025 годы"</w:t>
      </w:r>
    </w:p>
    <w:p w:rsidR="00A92F56" w:rsidRDefault="00A92F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A92F56"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A92F56" w:rsidRDefault="00A92F56">
            <w:pPr>
              <w:pStyle w:val="ConsPlusNormal"/>
              <w:jc w:val="both"/>
            </w:pPr>
            <w:r>
              <w:t>Муниципальная программа "Поддержка и развитие малого и среднего предпринимательства в Тенькинском муниципальном округе" на 2023-2025 годы" (далее - Программа)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- Обеспечение благоприятных условий для организации и устойчивой деятельности субъектов малого и среднего предпринимательства, рост численности занятых в сфере малого и среднего предпринимательства, создание новых рабочих мест;</w:t>
            </w:r>
          </w:p>
          <w:p w:rsidR="00A92F56" w:rsidRDefault="00A92F56">
            <w:pPr>
              <w:pStyle w:val="ConsPlusNormal"/>
              <w:jc w:val="both"/>
            </w:pPr>
            <w:r>
              <w:t>- повышение экономической и социальной эффективности деятельности субъектов малого и среднего предпринимательства, стабилизация и рост налоговых поступлений в бюджет Тенькинского муниципального округа;</w:t>
            </w:r>
          </w:p>
          <w:p w:rsidR="00A92F56" w:rsidRDefault="00A92F56">
            <w:pPr>
              <w:pStyle w:val="ConsPlusNormal"/>
              <w:jc w:val="both"/>
            </w:pPr>
            <w:r>
              <w:t>- развитие производства и насыщение рынка товаров и услуг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24.07.2023 N 303-па)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- Развитие инфраструктуры поддержки малого и среднего предпринимательства;</w:t>
            </w:r>
          </w:p>
          <w:p w:rsidR="00A92F56" w:rsidRDefault="00A92F56">
            <w:pPr>
              <w:pStyle w:val="ConsPlusNormal"/>
              <w:jc w:val="both"/>
            </w:pPr>
            <w:r>
              <w:t>- содействие в устранении административных барьеров и препятствий, сдерживающих развитие малого и среднего предпринимательства, в том числе, улучшение стартовых условий для предпринимательской деятельности;</w:t>
            </w:r>
          </w:p>
          <w:p w:rsidR="00A92F56" w:rsidRDefault="00A92F56">
            <w:pPr>
              <w:pStyle w:val="ConsPlusNormal"/>
              <w:jc w:val="both"/>
            </w:pPr>
            <w:r>
              <w:t>- проведение территориальной политики для развития субъектов малого и среднего предпринимательства;</w:t>
            </w:r>
          </w:p>
          <w:p w:rsidR="00A92F56" w:rsidRDefault="00A92F56">
            <w:pPr>
              <w:pStyle w:val="ConsPlusNormal"/>
              <w:jc w:val="both"/>
            </w:pPr>
            <w:r>
              <w:t>- развитие механизмов, обеспечивающих доступ субъектов малого и среднего предпринимательства к финансовым и имущественным ресурсам, в том числе посредством участия в областных программах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24.07.2023 N 303-па)</w:t>
            </w:r>
          </w:p>
        </w:tc>
      </w:tr>
      <w:tr w:rsidR="00A92F56"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A92F56" w:rsidRDefault="00A92F56">
            <w:pPr>
              <w:pStyle w:val="ConsPlusNormal"/>
              <w:jc w:val="both"/>
            </w:pPr>
            <w:r>
              <w:t>Управление экономического развития администрации Тенькинского муниципального округа Магаданской области</w:t>
            </w:r>
          </w:p>
        </w:tc>
      </w:tr>
      <w:tr w:rsidR="00A92F56"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A92F56" w:rsidRDefault="00A92F56">
            <w:pPr>
              <w:pStyle w:val="ConsPlusNormal"/>
              <w:jc w:val="both"/>
            </w:pPr>
            <w:r>
              <w:t>Управление экономического развития администрации Тенькинского муниципального округа Магаданской области (далее по тексту - УЭР);</w:t>
            </w:r>
          </w:p>
          <w:p w:rsidR="00A92F56" w:rsidRDefault="00A92F56">
            <w:pPr>
              <w:pStyle w:val="ConsPlusNormal"/>
              <w:jc w:val="both"/>
            </w:pPr>
            <w:r>
              <w:t>Управление по правовому, организационному и информационному обеспечению администрации Тенькинского муниципального округа Магаданской области (далее по тексту - УПОИО);</w:t>
            </w:r>
          </w:p>
          <w:p w:rsidR="00A92F56" w:rsidRDefault="00A92F56">
            <w:pPr>
              <w:pStyle w:val="ConsPlusNormal"/>
              <w:jc w:val="both"/>
            </w:pPr>
            <w:r>
              <w:t xml:space="preserve">Управление имущественных и земельных отношений администрации </w:t>
            </w:r>
            <w:r>
              <w:lastRenderedPageBreak/>
              <w:t>Тенькинского муниципального округа Магаданской области (далее по тексту - УИЗО)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- Доля заказов, размещенных у субъектов малого предпринимательства;</w:t>
            </w:r>
          </w:p>
          <w:p w:rsidR="00A92F56" w:rsidRDefault="00A92F56">
            <w:pPr>
              <w:pStyle w:val="ConsPlusNormal"/>
              <w:jc w:val="both"/>
            </w:pPr>
            <w:r>
              <w:t>- количество заключенных договоров на закупку товаров, работ, услуг каждым получателем субсидии;</w:t>
            </w:r>
          </w:p>
          <w:p w:rsidR="00A92F56" w:rsidRDefault="00A92F56">
            <w:pPr>
              <w:pStyle w:val="ConsPlusNormal"/>
              <w:jc w:val="both"/>
            </w:pPr>
            <w:r>
              <w:t>- количество субъектов малого и среднего предпринимательства - получателей имущественной поддержки;</w:t>
            </w:r>
          </w:p>
          <w:p w:rsidR="00A92F56" w:rsidRDefault="00A92F56">
            <w:pPr>
              <w:pStyle w:val="ConsPlusNormal"/>
              <w:jc w:val="both"/>
            </w:pPr>
            <w:r>
              <w:t>- количество субъектов малого и среднего предпринимательства - получателей финансовой поддержки;</w:t>
            </w:r>
          </w:p>
          <w:p w:rsidR="00A92F56" w:rsidRDefault="00A92F56">
            <w:pPr>
              <w:pStyle w:val="ConsPlusNormal"/>
              <w:jc w:val="both"/>
            </w:pPr>
            <w:r>
              <w:t>- количество созданных (сохраненных) рабочих мест субъектами малого и среднего предпринимательства - получателями финансовой поддержки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25.08.2023 N 349-па)</w:t>
            </w:r>
          </w:p>
        </w:tc>
      </w:tr>
      <w:tr w:rsidR="00A92F56"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A92F56" w:rsidRDefault="00A92F56">
            <w:pPr>
              <w:pStyle w:val="ConsPlusNormal"/>
              <w:jc w:val="both"/>
            </w:pPr>
            <w:r>
              <w:t>2023-2025 годы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Общий объем ресурсного обеспечения Программы составляет 4272,0 тыс. руб., в том числе по годам:</w:t>
            </w:r>
          </w:p>
          <w:p w:rsidR="00A92F56" w:rsidRDefault="00A92F56">
            <w:pPr>
              <w:pStyle w:val="ConsPlusNormal"/>
              <w:jc w:val="both"/>
            </w:pPr>
          </w:p>
          <w:p w:rsidR="00A92F56" w:rsidRDefault="00A92F56">
            <w:pPr>
              <w:pStyle w:val="ConsPlusNormal"/>
              <w:jc w:val="both"/>
            </w:pPr>
            <w:r>
              <w:t>2023 - 3072,0 тысяч рублей;</w:t>
            </w:r>
          </w:p>
          <w:p w:rsidR="00A92F56" w:rsidRDefault="00A92F56">
            <w:pPr>
              <w:pStyle w:val="ConsPlusNormal"/>
              <w:jc w:val="both"/>
            </w:pPr>
            <w:r>
              <w:t>2024 - 600,0 тысяч рублей;</w:t>
            </w:r>
          </w:p>
          <w:p w:rsidR="00A92F56" w:rsidRDefault="00A92F56">
            <w:pPr>
              <w:pStyle w:val="ConsPlusNormal"/>
              <w:jc w:val="both"/>
            </w:pPr>
            <w:r>
              <w:t>2025 - 600,0 тысяч рублей;</w:t>
            </w:r>
          </w:p>
          <w:p w:rsidR="00A92F56" w:rsidRDefault="00A92F56">
            <w:pPr>
              <w:pStyle w:val="ConsPlusNormal"/>
              <w:jc w:val="both"/>
            </w:pPr>
          </w:p>
          <w:p w:rsidR="00A92F56" w:rsidRDefault="00A92F56">
            <w:pPr>
              <w:pStyle w:val="ConsPlusNormal"/>
              <w:jc w:val="both"/>
            </w:pPr>
            <w:r>
              <w:t>Источники ресурсного обеспечения - бюджет муниципального образования "Тенькинский муниципальный округ Магаданской области" (далее - МБ), областной бюджет Магаданской области (далее - ОБ)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26.12.2023 N 802-па)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A92F56" w:rsidRDefault="00A92F56">
            <w:pPr>
              <w:pStyle w:val="ConsPlusNormal"/>
              <w:jc w:val="both"/>
            </w:pPr>
            <w:r>
              <w:t>- создание (сохранение) рабочих мест субъектами малого и среднего предпринимательства - получателями финансовой и имущественной поддержек;</w:t>
            </w:r>
          </w:p>
          <w:p w:rsidR="00A92F56" w:rsidRDefault="00A92F56">
            <w:pPr>
              <w:pStyle w:val="ConsPlusNormal"/>
              <w:jc w:val="both"/>
            </w:pPr>
            <w:r>
              <w:t>- формирование благоприятного инвестиционного и предпринимательского климата;</w:t>
            </w:r>
          </w:p>
          <w:p w:rsidR="00A92F56" w:rsidRDefault="00A92F56">
            <w:pPr>
              <w:pStyle w:val="ConsPlusNormal"/>
              <w:jc w:val="both"/>
            </w:pPr>
            <w:r>
              <w:t>- увеличение притока инвестиций;</w:t>
            </w:r>
          </w:p>
          <w:p w:rsidR="00A92F56" w:rsidRDefault="00A92F56">
            <w:pPr>
              <w:pStyle w:val="ConsPlusNormal"/>
              <w:jc w:val="both"/>
            </w:pPr>
            <w:r>
              <w:t>- повышение качества сервиса, оказываемого субъектами предпринимательской деятельности населению Тенькинского муниципального округа;</w:t>
            </w:r>
          </w:p>
          <w:p w:rsidR="00A92F56" w:rsidRDefault="00A92F56">
            <w:pPr>
              <w:pStyle w:val="ConsPlusNormal"/>
              <w:jc w:val="both"/>
            </w:pPr>
            <w:r>
              <w:t>- расширение наименования предоставляемых услуг в Тенькинском муниципальном округе</w:t>
            </w:r>
          </w:p>
        </w:tc>
      </w:tr>
      <w:tr w:rsidR="00A92F5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92F56" w:rsidRDefault="00A92F56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25.08.2023 N 349-па)</w:t>
            </w:r>
          </w:p>
        </w:tc>
      </w:tr>
    </w:tbl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Title"/>
        <w:jc w:val="center"/>
        <w:outlineLvl w:val="1"/>
      </w:pPr>
      <w:r>
        <w:lastRenderedPageBreak/>
        <w:t>1. Анализ текущего состояния проблемы с обоснованием</w:t>
      </w:r>
    </w:p>
    <w:p w:rsidR="00A92F56" w:rsidRDefault="00A92F56">
      <w:pPr>
        <w:pStyle w:val="ConsPlusTitle"/>
        <w:jc w:val="center"/>
      </w:pPr>
      <w:r>
        <w:t>необходимости ее решения программным методом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  <w:ind w:firstLine="540"/>
        <w:jc w:val="both"/>
      </w:pPr>
      <w:r>
        <w:t>На сегодняшний день малое и среднее предпринимательство играет важную роль в экономики всей страны, так как способно снижать уровень безработицы, создавать новые рабочие места, наполнять рынок товарами и услугами, увеличивать налоговые поступления в бюджет.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На территории Тенькинского муниципального округа Магаданской области малое и среднее предпринимательство показывает хорошие результаты своей деятельности в реальном секторе экономики в таких сферах как: недропользование, торговля, сельское хозяйство, транспортные услуги, и во многом обеспечивает успешное решение социально-политических и финансово-экономических задач округа.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Субъекты малого и среднего предпринимательства активно участвуют в муниципальных закупках на поставку товаров, выполнение работ, оказание услуг, являются поставщиками продуктов питания для социальных учреждений.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Таким образом, большая часть населения Тенькинского муниципального округа имеет основной источник дохода от деятельности в сфере малого и среднего предпринимательства.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Вместе с тем, существует ряд факторов, негативно влияющих на развитие предпринимательства: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недостаточность доступных и компетентных информационных, консультационных и юридических услуг, в том числе по сопровождению вновь образованных субъектов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недостаток собственных финансовых (оборотных) средств;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низкая нормативно-правовая база по регулированию и поддержке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низкая инвестиционная активность.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По состоянию на 1 января 2022 г. на территории Тенькинского муниципального округа Магаданской области осуществляет деятельность 133 субъекта малого и среднего предпринимательства, из них 22,6% юридические лица и 77,4% - предприниматели без образования юридического лица.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К преобладающим видам экономической деятельности хозяйствующих субъектов Тенькинского муниципального округа относятся: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предприятия, осуществляющие деятельность в сферах добычи полезных ископаемых;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предприятия розничной торговли;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предприятия транспорта и связи.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Золотодобывающая промышленность представлена малыми и средними предприятиями.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В сферах розничной торговлей, оказанием транспортных и социально значимых услуг заняты предприниматели без образования юридического лица и микропредприятия.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 xml:space="preserve">С целью формирования условий для развития малого и среднего предпринимательства в Тенькинском муниципальном округе необходимо объединить усилия и согласовать деятельность территориальных органов и структурных подразделений администрации Тенькинского муниципального округа, совета по предпринимательству при администрации Тенькинского </w:t>
      </w:r>
      <w:r>
        <w:lastRenderedPageBreak/>
        <w:t>муниципального округа и субъектов малого и среднего предпринимательства округа. Результатом взаимодействия должна стать выработанная система мер, регулирующая предпринимательскую деятельность, информационную базу и финансовые механизмы поддержки малого и среднего предпринимательства.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Для поддержки предпринимательства предполагается комплексный и последовательный подход, рассчитанный на долгосрочный период и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Создание на территории Тенькинского муниципального округа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будут способствовать появлению новых рабочих мест, развитию реального сектора экономики, пополнению бюджета и обеспечению занятости населения Тенькинского муниципального округа.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Программный подход позволяет проводить планомерную работу по улучшению делового предпринимательского климата в округе,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достижение намеченных результатов.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2. Цели и задачи Программы</w:t>
      </w:r>
    </w:p>
    <w:p w:rsidR="00A92F56" w:rsidRDefault="00A92F56">
      <w:pPr>
        <w:pStyle w:val="ConsPlusNormal"/>
      </w:pPr>
    </w:p>
    <w:p w:rsidR="00A92F56" w:rsidRDefault="00A92F56">
      <w:pPr>
        <w:pStyle w:val="ConsPlusNormal"/>
        <w:ind w:firstLine="540"/>
        <w:jc w:val="both"/>
      </w:pPr>
      <w:r>
        <w:t>Цели Программы - обеспечение благоприятных условий для организации и устойчивой деятельности субъектов малого и среднего предпринимательства; повышение экономической и социальной эффективности их деятельности субъектов малого и среднего предпринимательства; развитие производства и насыщение рынка товаров и услуг; стабилизация и рост налоговых поступлений в бюджет Тенькинского муниципального округа; рост численности занятых в сфере малого и среднего предпринимательства, создание новых рабочих мест.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Тенькинского муниципального округа, необходимо решение следующих задач: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развитие инфраструктуры поддержки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содействие в устранении административных барьеров и препятствий, сдерживающих развитие малого и среднего предпринимательства, в том числе, улучшение стартовых условий для предпринимательской деятельности;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проведение территориальной политики для развития субъектов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развитие механизмов, обеспечивающих доступ субъектов малого и среднего предпринимательства к финансовым и имущественным ресурсам, в том числе посредством участия в областных программах.</w:t>
      </w:r>
    </w:p>
    <w:p w:rsidR="00A92F56" w:rsidRDefault="00A92F5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25.08.2023 N 349-па)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Решение обозначенных задач будет обеспечено путем реализации комплекса нормативных правовых, организационных мер по основным направлениям: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совершенствование нормативно-правовой базы в области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lastRenderedPageBreak/>
        <w:t>- финансовая и имущественная поддержки малого и среднего предпринимательства;</w:t>
      </w:r>
    </w:p>
    <w:p w:rsidR="00A92F56" w:rsidRDefault="00A92F5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24.07.2023 N 303-па)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информационная поддержка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методическое и консультационное обеспечение.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3. Система программных мероприятий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Normal"/>
        <w:ind w:firstLine="540"/>
        <w:jc w:val="both"/>
      </w:pPr>
      <w:hyperlink w:anchor="P200">
        <w:r>
          <w:rPr>
            <w:color w:val="0000FF"/>
          </w:rPr>
          <w:t>Система</w:t>
        </w:r>
      </w:hyperlink>
      <w:r>
        <w:t xml:space="preserve"> программных мероприятий, направленная на реализацию муниципальной программы "Поддержка и развитие малого и среднего предпринимательства в Тенькинском муниципальном округе" на 2023-2025 годы" изложена в Приложении N 1 к настоящей Программе.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4. Сроки (этапы) реализации Программы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Normal"/>
        <w:ind w:firstLine="540"/>
        <w:jc w:val="both"/>
      </w:pPr>
      <w:r>
        <w:t>Срок реализации Программы: 2023-2025 годы без деления на этапы.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5. Важнейшие целевые показатели и индикаторы Программы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Normal"/>
        <w:ind w:firstLine="540"/>
        <w:jc w:val="both"/>
      </w:pPr>
      <w:r>
        <w:t xml:space="preserve">Целевые </w:t>
      </w:r>
      <w:hyperlink w:anchor="P334">
        <w:r>
          <w:rPr>
            <w:color w:val="0000FF"/>
          </w:rPr>
          <w:t>показатели и индикаторы</w:t>
        </w:r>
      </w:hyperlink>
      <w:r>
        <w:t>, обеспечивающие количественную и качественную оценку степени достижения цели и задач Программы, изложены в Приложении N 2 к настоящей Программе.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6. Правовое обеспечение Программы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Normal"/>
        <w:ind w:firstLine="540"/>
        <w:jc w:val="both"/>
      </w:pPr>
      <w:r>
        <w:t>Для реализации муниципальной программы "Поддержка и развитие малого и среднего предпринимательства в Тенькинском муниципальном округе" на 2023-2025 годы" разрабатывать и принимать нормативные правовые акты нет необходимости.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7. Ресурсное обеспечение Программы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Normal"/>
        <w:ind w:firstLine="540"/>
        <w:jc w:val="both"/>
      </w:pPr>
      <w:r>
        <w:t xml:space="preserve">Источники, структура и объем финансирования мероприятий Программы изложены в </w:t>
      </w:r>
      <w:hyperlink w:anchor="P405">
        <w:r>
          <w:rPr>
            <w:color w:val="0000FF"/>
          </w:rPr>
          <w:t>Приложении N 3</w:t>
        </w:r>
      </w:hyperlink>
      <w:r>
        <w:t xml:space="preserve"> к настоящей Программе.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Объем финансирования Программы уточняется ежегодно при утверждении бюджета Тенькинского муниципального округа на очередной финансовый год.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Title"/>
        <w:jc w:val="center"/>
        <w:outlineLvl w:val="1"/>
      </w:pPr>
      <w:r>
        <w:t>8. Система управления Программой</w:t>
      </w:r>
    </w:p>
    <w:p w:rsidR="00A92F56" w:rsidRDefault="00A92F56">
      <w:pPr>
        <w:pStyle w:val="ConsPlusNormal"/>
      </w:pPr>
    </w:p>
    <w:p w:rsidR="00A92F56" w:rsidRDefault="00A92F56">
      <w:pPr>
        <w:pStyle w:val="ConsPlusNormal"/>
        <w:ind w:firstLine="540"/>
        <w:jc w:val="both"/>
      </w:pPr>
      <w:r>
        <w:t>Программа направлена на создание благоприятных условий развития малого и среднего предпринимательства путем совершенствования правовой базы, форм предоставления финансовой и имущественной поддержек, системы информационного обеспечения.</w:t>
      </w:r>
    </w:p>
    <w:p w:rsidR="00A92F56" w:rsidRDefault="00A92F5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24.07.2023 N 303-па)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 xml:space="preserve">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25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Первоочередным правом на получение поддержки пользуются субъекты малого и среднего предпринимательства, осуществляющие деятельность в приоритетных для Тенькинского муниципального округа сферах.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lastRenderedPageBreak/>
        <w:t>Заказчиком Программы является администрация Тенькинского муниципального округа. Заказчик осуществляет управление реализацией Программы и несет ответственность за ее результаты.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Руководителем Программы является Глава администрации Тенькинского муниципального округа.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г. N 120-па "Об утверждении Порядка принятия решений о разработке муниципальных программ, их формировании и реализации",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Магаданской области от 2 ноября 2010 г. N 295-па "Об утверждении Порядка оценки эффективности реализации муниципальных программ".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Реализация программных мероприятий осуществляется исполнителями Программы в соответствии с перечнем мероприятий.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В ходе реализации мероприятий Программы допустимо оперативное изменение исполнителями Программы способов или условий выполнения этих мероприятий.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Координацию исполнения программных мероприятий, включая мониторинг их реализации, оценку результативности, осуществляет управление экономического развития администрации Тенькинского муниципального округа Магаданской области.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Title"/>
        <w:jc w:val="center"/>
        <w:outlineLvl w:val="1"/>
      </w:pPr>
      <w:r>
        <w:t>9. Ожидаемые социально-экономические результаты</w:t>
      </w:r>
    </w:p>
    <w:p w:rsidR="00A92F56" w:rsidRDefault="00A92F56">
      <w:pPr>
        <w:pStyle w:val="ConsPlusTitle"/>
        <w:jc w:val="center"/>
      </w:pPr>
      <w:r>
        <w:t>реализации программных мероприятий</w:t>
      </w: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  <w:ind w:firstLine="540"/>
        <w:jc w:val="both"/>
      </w:pPr>
      <w:r>
        <w:t>Реализация мероприятий программы развития и поддержки малого и среднего предпринимательства в Тенькинском муниципальном округе позволит: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увеличить количество субъектов малого и среднего предпринимательства;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создать (сохранить) рабочие места субъектами малого и среднего предпринимательства - получателями финансовой и имущественной поддержек;</w:t>
      </w:r>
    </w:p>
    <w:p w:rsidR="00A92F56" w:rsidRDefault="00A92F5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24.07.2023 N 303-па)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сформировать благоприятный инвестиционный и предпринимательский климат;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увеличить приток инвестиций;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повысить качество сервиса, оказываемого субъектами предпринимательской деятельности населению Тенькинского муниципального округа;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- расширить наименование предоставляемых услуг в Тенькинском муниципальном округе.</w:t>
      </w:r>
    </w:p>
    <w:p w:rsidR="00A92F56" w:rsidRDefault="00A92F56">
      <w:pPr>
        <w:pStyle w:val="ConsPlusNormal"/>
        <w:spacing w:before="220"/>
        <w:ind w:firstLine="540"/>
        <w:jc w:val="both"/>
      </w:pPr>
      <w:r>
        <w:t>Осуществление мероприятий Программы позволит сохранить и укрепить систему традиционных ежегодных мероприятий (круглые столы, конкурсы), повысить эффективность работы по экономическому просвещению населения, обеспечить регулярное информирование населения об обстановке в сфере малого бизнеса через средства массовой информации и официальный сайт администрации Тенькинского муниципального округа.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Title"/>
        <w:jc w:val="center"/>
        <w:outlineLvl w:val="1"/>
      </w:pPr>
      <w:r>
        <w:t>10. План мероприятий Программы</w:t>
      </w:r>
    </w:p>
    <w:p w:rsidR="00A92F56" w:rsidRDefault="00A92F56">
      <w:pPr>
        <w:pStyle w:val="ConsPlusNormal"/>
        <w:jc w:val="center"/>
      </w:pPr>
    </w:p>
    <w:p w:rsidR="00A92F56" w:rsidRDefault="00A92F56">
      <w:pPr>
        <w:pStyle w:val="ConsPlusNormal"/>
        <w:ind w:firstLine="540"/>
        <w:jc w:val="both"/>
      </w:pPr>
      <w:hyperlink w:anchor="P458">
        <w:r>
          <w:rPr>
            <w:color w:val="0000FF"/>
          </w:rPr>
          <w:t>План</w:t>
        </w:r>
      </w:hyperlink>
      <w:r>
        <w:t xml:space="preserve"> реализации мероприятий Программы представлен в Приложении N 4 к настоящей Программе.</w:t>
      </w: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  <w:jc w:val="right"/>
        <w:outlineLvl w:val="1"/>
      </w:pPr>
      <w:r>
        <w:t>Приложение N 1</w:t>
      </w:r>
    </w:p>
    <w:p w:rsidR="00A92F56" w:rsidRDefault="00A92F56">
      <w:pPr>
        <w:pStyle w:val="ConsPlusNormal"/>
        <w:jc w:val="right"/>
      </w:pPr>
      <w:r>
        <w:t>к муниципальной программе</w:t>
      </w:r>
    </w:p>
    <w:p w:rsidR="00A92F56" w:rsidRDefault="00A92F56">
      <w:pPr>
        <w:pStyle w:val="ConsPlusNormal"/>
        <w:jc w:val="right"/>
      </w:pPr>
      <w:r>
        <w:t>"Поддержка и развитие малого и</w:t>
      </w:r>
    </w:p>
    <w:p w:rsidR="00A92F56" w:rsidRDefault="00A92F56">
      <w:pPr>
        <w:pStyle w:val="ConsPlusNormal"/>
        <w:jc w:val="right"/>
      </w:pPr>
      <w:r>
        <w:t>среднего предпринимательства</w:t>
      </w:r>
    </w:p>
    <w:p w:rsidR="00A92F56" w:rsidRDefault="00A92F56">
      <w:pPr>
        <w:pStyle w:val="ConsPlusNormal"/>
        <w:jc w:val="right"/>
      </w:pPr>
      <w:r>
        <w:t>в Тенькинском муниципальном округе"</w:t>
      </w:r>
    </w:p>
    <w:p w:rsidR="00A92F56" w:rsidRDefault="00A92F56">
      <w:pPr>
        <w:pStyle w:val="ConsPlusNormal"/>
        <w:jc w:val="right"/>
      </w:pPr>
      <w:r>
        <w:t>на 2023-2025 годы"</w:t>
      </w:r>
    </w:p>
    <w:p w:rsidR="00A92F56" w:rsidRDefault="00A92F56">
      <w:pPr>
        <w:pStyle w:val="ConsPlusNormal"/>
      </w:pPr>
    </w:p>
    <w:p w:rsidR="00A92F56" w:rsidRDefault="00A92F56">
      <w:pPr>
        <w:pStyle w:val="ConsPlusTitle"/>
        <w:jc w:val="center"/>
      </w:pPr>
      <w:bookmarkStart w:id="1" w:name="P200"/>
      <w:bookmarkEnd w:id="1"/>
      <w:r>
        <w:t>СИСТЕМА ПРОГРАММНЫХ МЕРОПРИЯТИЙ МУНИЦИПАЛЬНОЙ ПРОГРАММЫ</w:t>
      </w:r>
    </w:p>
    <w:p w:rsidR="00A92F56" w:rsidRDefault="00A92F56">
      <w:pPr>
        <w:pStyle w:val="ConsPlusTitle"/>
        <w:jc w:val="center"/>
      </w:pPr>
      <w:r>
        <w:t>"ПОДДЕРЖКА И РАЗВИТИЕ МАЛОГО И СРЕДНЕГО ПРЕДПРИНИМАТЕЛЬСТВА</w:t>
      </w:r>
    </w:p>
    <w:p w:rsidR="00A92F56" w:rsidRDefault="00A92F56">
      <w:pPr>
        <w:pStyle w:val="ConsPlusTitle"/>
        <w:jc w:val="center"/>
      </w:pPr>
      <w:r>
        <w:t>В ТЕНЬКИНСКОМ МУНИЦИПАЛЬНОМ ОКРУГЕ" НА 2023-2025 ГОДЫ"</w:t>
      </w:r>
    </w:p>
    <w:p w:rsidR="00A92F56" w:rsidRDefault="00A9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от 26.12.2023 N 802-па)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</w:tr>
    </w:tbl>
    <w:p w:rsidR="00A92F56" w:rsidRDefault="00A92F56">
      <w:pPr>
        <w:pStyle w:val="ConsPlusNormal"/>
      </w:pPr>
    </w:p>
    <w:p w:rsidR="00A92F56" w:rsidRDefault="00A92F56">
      <w:pPr>
        <w:pStyle w:val="ConsPlusNormal"/>
        <w:sectPr w:rsidR="00A92F56" w:rsidSect="009A4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7"/>
        <w:gridCol w:w="2267"/>
        <w:gridCol w:w="964"/>
        <w:gridCol w:w="964"/>
        <w:gridCol w:w="850"/>
        <w:gridCol w:w="850"/>
        <w:gridCol w:w="1984"/>
      </w:tblGrid>
      <w:tr w:rsidR="00A92F56">
        <w:tc>
          <w:tcPr>
            <w:tcW w:w="680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7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center"/>
            </w:pPr>
            <w:r>
              <w:t>Стоимость мероприятия, тыс. рублей</w:t>
            </w:r>
          </w:p>
        </w:tc>
        <w:tc>
          <w:tcPr>
            <w:tcW w:w="1984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A92F56">
        <w:tc>
          <w:tcPr>
            <w:tcW w:w="680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4" w:type="dxa"/>
            <w:gridSpan w:val="3"/>
          </w:tcPr>
          <w:p w:rsidR="00A92F56" w:rsidRDefault="00A92F56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984" w:type="dxa"/>
            <w:vMerge/>
          </w:tcPr>
          <w:p w:rsidR="00A92F56" w:rsidRDefault="00A92F56">
            <w:pPr>
              <w:pStyle w:val="ConsPlusNormal"/>
            </w:pPr>
          </w:p>
        </w:tc>
      </w:tr>
      <w:tr w:rsidR="00A92F56">
        <w:tc>
          <w:tcPr>
            <w:tcW w:w="680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964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/>
          </w:tcPr>
          <w:p w:rsidR="00A92F56" w:rsidRDefault="00A92F56">
            <w:pPr>
              <w:pStyle w:val="ConsPlusNormal"/>
            </w:pP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8</w:t>
            </w:r>
          </w:p>
        </w:tc>
      </w:tr>
      <w:tr w:rsidR="00A92F56">
        <w:tc>
          <w:tcPr>
            <w:tcW w:w="10826" w:type="dxa"/>
            <w:gridSpan w:val="8"/>
          </w:tcPr>
          <w:p w:rsidR="00A92F56" w:rsidRDefault="00A92F56">
            <w:pPr>
              <w:pStyle w:val="ConsPlusNormal"/>
              <w:jc w:val="center"/>
              <w:outlineLvl w:val="2"/>
            </w:pPr>
            <w:r>
              <w:t>1. Развитие и совершенствование системы финансовой поддержки малого и среднего предпринимательства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Привлечение субъектов малого предпринимательства на участие в закупках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 xml:space="preserve">Заказчики 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Предоставление субсидий начинающим субъектам предпринимательства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 xml:space="preserve">Предоставление субсидий субъектам предпринимательства, производящим товары, выполняющим </w:t>
            </w:r>
            <w:r>
              <w:lastRenderedPageBreak/>
              <w:t>работы, оказывающим услуги по отдельным видам экономической деятельности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УЭР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  <w:vMerge w:val="restart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1.4.</w:t>
            </w:r>
          </w:p>
        </w:tc>
        <w:tc>
          <w:tcPr>
            <w:tcW w:w="2267" w:type="dxa"/>
            <w:vMerge w:val="restart"/>
          </w:tcPr>
          <w:p w:rsidR="00A92F56" w:rsidRDefault="00A92F56">
            <w:pPr>
              <w:pStyle w:val="ConsPlusNormal"/>
              <w:jc w:val="both"/>
            </w:pPr>
            <w: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2267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964" w:type="dxa"/>
            <w:vMerge w:val="restart"/>
          </w:tcPr>
          <w:p w:rsidR="00A92F56" w:rsidRDefault="00A92F56">
            <w:pPr>
              <w:pStyle w:val="ConsPlusNormal"/>
              <w:jc w:val="right"/>
            </w:pPr>
            <w:r>
              <w:t>3482,0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964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2402,0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ОБ</w:t>
            </w:r>
          </w:p>
        </w:tc>
      </w:tr>
      <w:tr w:rsidR="00A92F56">
        <w:tc>
          <w:tcPr>
            <w:tcW w:w="10826" w:type="dxa"/>
            <w:gridSpan w:val="8"/>
          </w:tcPr>
          <w:p w:rsidR="00A92F56" w:rsidRDefault="00A92F56">
            <w:pPr>
              <w:pStyle w:val="ConsPlusNormal"/>
              <w:jc w:val="center"/>
              <w:outlineLvl w:val="2"/>
            </w:pPr>
            <w:r>
              <w:t>2. Имущественная поддержка малого и среднего предпринимательства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Предоставление без торгов муниципального имущества субъектам малого и среднего предпринимательства, являющимся сельскохозяйственными производителями, в целях реализации произведенной ими продукции на территории Тенькинского округа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УИЗО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10826" w:type="dxa"/>
            <w:gridSpan w:val="8"/>
          </w:tcPr>
          <w:p w:rsidR="00A92F56" w:rsidRDefault="00A92F56">
            <w:pPr>
              <w:pStyle w:val="ConsPlusNormal"/>
              <w:jc w:val="center"/>
              <w:outlineLvl w:val="2"/>
            </w:pPr>
            <w:r>
              <w:t>3. Информационная поддержка малого и среднего предпринимательства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3.1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 xml:space="preserve">Информирование по вопросам развития и поддержки </w:t>
            </w:r>
            <w:r>
              <w:lastRenderedPageBreak/>
              <w:t>предпринимательства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УЭР; УПОИО; УИЗО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3.2.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Развитие информационного раздела "Поддержка предпринимательства" на официальном сайте администрации Тенькинского муниципального округа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УЭР; УИЗО; УПОИО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Формирование и обновление базы данных субъектов предпринимательской деятельности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Ведение банка данных высвобождаемых и неиспользуемых объектов и помещений на территории Тенькинского муниципального округа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УИЗО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 xml:space="preserve">Подготовка и проведение конкурсов, направленных на развитие и популяризацию </w:t>
            </w:r>
            <w:r>
              <w:lastRenderedPageBreak/>
              <w:t>предпринимательства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УЭР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964" w:type="dxa"/>
          </w:tcPr>
          <w:p w:rsidR="00A92F56" w:rsidRDefault="00A92F5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850" w:type="dxa"/>
          </w:tcPr>
          <w:p w:rsidR="00A92F56" w:rsidRDefault="00A92F5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10826" w:type="dxa"/>
            <w:gridSpan w:val="8"/>
          </w:tcPr>
          <w:p w:rsidR="00A92F56" w:rsidRDefault="00A92F56">
            <w:pPr>
              <w:pStyle w:val="ConsPlusNormal"/>
              <w:jc w:val="center"/>
              <w:outlineLvl w:val="2"/>
            </w:pPr>
            <w:r>
              <w:lastRenderedPageBreak/>
              <w:t>4. Совершенствование нормативно-правовой базы в области малого и среднего предпринимательства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Мониторинг нормативно-правовых актов Российской Федерации, Магаданской области, Тенькинского муниципального округа, регулирующих деятельность субъектов малого и среднего предпринимательства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УЭР; УИЗО; УПОИО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Разработка программы поддержки и развития малого и среднего предпринимательства в Тенькинском муниципальном округе на 2026-2028 годы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10826" w:type="dxa"/>
            <w:gridSpan w:val="8"/>
          </w:tcPr>
          <w:p w:rsidR="00A92F56" w:rsidRDefault="00A92F56">
            <w:pPr>
              <w:pStyle w:val="ConsPlusNormal"/>
              <w:jc w:val="center"/>
              <w:outlineLvl w:val="2"/>
            </w:pPr>
            <w:r>
              <w:t>5. Методическое и консультационное обеспечение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УЭР; УИЗО; УПОИО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t>5.2.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 xml:space="preserve">Подготовка и участие в </w:t>
            </w:r>
            <w:r>
              <w:lastRenderedPageBreak/>
              <w:t>областных семинарах, "круглых столах" по развитию малого и среднего предпринимательства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УЭР; УИЗО; УПОИО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  <w:tr w:rsidR="00A92F56">
        <w:tc>
          <w:tcPr>
            <w:tcW w:w="680" w:type="dxa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5.3.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both"/>
            </w:pPr>
            <w:r>
              <w:t>Мониторинг деятельности субъектов малого и среднего предпринимательства, получивших финансовую, имущественную и информационную поддержки в рамках Программы, с целью анализа эффективности поддержек</w:t>
            </w:r>
          </w:p>
        </w:tc>
        <w:tc>
          <w:tcPr>
            <w:tcW w:w="2267" w:type="dxa"/>
          </w:tcPr>
          <w:p w:rsidR="00A92F56" w:rsidRDefault="00A92F56">
            <w:pPr>
              <w:pStyle w:val="ConsPlusNormal"/>
              <w:jc w:val="center"/>
            </w:pPr>
            <w:r>
              <w:t>УЭР, УИЗО, УПОИО</w:t>
            </w:r>
          </w:p>
        </w:tc>
        <w:tc>
          <w:tcPr>
            <w:tcW w:w="3628" w:type="dxa"/>
            <w:gridSpan w:val="4"/>
          </w:tcPr>
          <w:p w:rsidR="00A92F56" w:rsidRDefault="00A92F56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984" w:type="dxa"/>
          </w:tcPr>
          <w:p w:rsidR="00A92F56" w:rsidRDefault="00A92F56">
            <w:pPr>
              <w:pStyle w:val="ConsPlusNormal"/>
              <w:jc w:val="center"/>
            </w:pPr>
            <w:r>
              <w:t>МБ</w:t>
            </w:r>
          </w:p>
        </w:tc>
      </w:tr>
    </w:tbl>
    <w:p w:rsidR="00A92F56" w:rsidRDefault="00A92F56">
      <w:pPr>
        <w:pStyle w:val="ConsPlusNormal"/>
        <w:sectPr w:rsidR="00A92F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  <w:jc w:val="right"/>
        <w:outlineLvl w:val="1"/>
      </w:pPr>
      <w:r>
        <w:t>Приложение N 2</w:t>
      </w:r>
    </w:p>
    <w:p w:rsidR="00A92F56" w:rsidRDefault="00A92F56">
      <w:pPr>
        <w:pStyle w:val="ConsPlusNormal"/>
        <w:jc w:val="right"/>
      </w:pPr>
      <w:r>
        <w:t>к Муниципальной программе</w:t>
      </w:r>
    </w:p>
    <w:p w:rsidR="00A92F56" w:rsidRDefault="00A92F56">
      <w:pPr>
        <w:pStyle w:val="ConsPlusNormal"/>
        <w:jc w:val="right"/>
      </w:pPr>
      <w:r>
        <w:t>"Поддержка и развитие малого и</w:t>
      </w:r>
    </w:p>
    <w:p w:rsidR="00A92F56" w:rsidRDefault="00A92F56">
      <w:pPr>
        <w:pStyle w:val="ConsPlusNormal"/>
        <w:jc w:val="right"/>
      </w:pPr>
      <w:r>
        <w:t>среднего предпринимательства</w:t>
      </w:r>
    </w:p>
    <w:p w:rsidR="00A92F56" w:rsidRDefault="00A92F56">
      <w:pPr>
        <w:pStyle w:val="ConsPlusNormal"/>
        <w:jc w:val="right"/>
      </w:pPr>
      <w:r>
        <w:t>в Тенькинском муниципальном округе"</w:t>
      </w:r>
    </w:p>
    <w:p w:rsidR="00A92F56" w:rsidRDefault="00A92F56">
      <w:pPr>
        <w:pStyle w:val="ConsPlusNormal"/>
        <w:jc w:val="right"/>
      </w:pPr>
      <w:r>
        <w:t>на 2023-2025 годы"</w:t>
      </w:r>
    </w:p>
    <w:p w:rsidR="00A92F56" w:rsidRDefault="00A92F56">
      <w:pPr>
        <w:pStyle w:val="ConsPlusNormal"/>
      </w:pPr>
    </w:p>
    <w:p w:rsidR="00A92F56" w:rsidRDefault="00A92F56">
      <w:pPr>
        <w:pStyle w:val="ConsPlusTitle"/>
        <w:jc w:val="center"/>
      </w:pPr>
      <w:bookmarkStart w:id="2" w:name="P334"/>
      <w:bookmarkEnd w:id="2"/>
      <w:r>
        <w:t>ВАЖНЕЙШИЕ ЦЕЛЕВЫЕ ПОКАЗАТЕЛИ И ИНДИКАТОРЫ МУНИЦИПАЛЬНОЙ</w:t>
      </w:r>
    </w:p>
    <w:p w:rsidR="00A92F56" w:rsidRDefault="00A92F56">
      <w:pPr>
        <w:pStyle w:val="ConsPlusTitle"/>
        <w:jc w:val="center"/>
      </w:pPr>
      <w:r>
        <w:t>ПРОГРАММЫ "ПОДДЕРЖКА И РАЗВИТИЕ МАЛОГО И СРЕДНЕГО</w:t>
      </w:r>
    </w:p>
    <w:p w:rsidR="00A92F56" w:rsidRDefault="00A92F56">
      <w:pPr>
        <w:pStyle w:val="ConsPlusTitle"/>
        <w:jc w:val="center"/>
      </w:pPr>
      <w:r>
        <w:t>ПРЕДПРИНИМАТЕЛЬСТВА В ТЕНЬКИНСКОМ МУНИЦИПАЛЬНОМ ОКРУГЕ"</w:t>
      </w:r>
    </w:p>
    <w:p w:rsidR="00A92F56" w:rsidRDefault="00A92F56">
      <w:pPr>
        <w:pStyle w:val="ConsPlusTitle"/>
        <w:jc w:val="center"/>
      </w:pPr>
      <w:r>
        <w:t>НА 2023-2025 ГОДЫ"</w:t>
      </w:r>
    </w:p>
    <w:p w:rsidR="00A92F56" w:rsidRDefault="00A9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от 25.08.2023 N 349-па)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</w:tr>
    </w:tbl>
    <w:p w:rsidR="00A92F56" w:rsidRDefault="00A92F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417"/>
        <w:gridCol w:w="1062"/>
        <w:gridCol w:w="1062"/>
        <w:gridCol w:w="1062"/>
        <w:gridCol w:w="1063"/>
      </w:tblGrid>
      <w:tr w:rsidR="00A92F56">
        <w:tc>
          <w:tcPr>
            <w:tcW w:w="562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417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249" w:type="dxa"/>
            <w:gridSpan w:val="4"/>
          </w:tcPr>
          <w:p w:rsidR="00A92F56" w:rsidRDefault="00A92F56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A92F56">
        <w:tc>
          <w:tcPr>
            <w:tcW w:w="562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835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141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center"/>
            </w:pPr>
            <w:r>
              <w:t>Базовый год (2022 г.)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center"/>
            </w:pPr>
            <w:r>
              <w:t>2025</w:t>
            </w:r>
          </w:p>
        </w:tc>
      </w:tr>
      <w:tr w:rsidR="00A92F56">
        <w:tc>
          <w:tcPr>
            <w:tcW w:w="562" w:type="dxa"/>
          </w:tcPr>
          <w:p w:rsidR="00A92F56" w:rsidRDefault="00A9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92F56" w:rsidRDefault="00A9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center"/>
            </w:pPr>
            <w:r>
              <w:t>7</w:t>
            </w:r>
          </w:p>
        </w:tc>
      </w:tr>
      <w:tr w:rsidR="00A92F56">
        <w:tc>
          <w:tcPr>
            <w:tcW w:w="562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Доля заказов, размещенных у субъектов малого предпринимательства</w:t>
            </w:r>
          </w:p>
        </w:tc>
        <w:tc>
          <w:tcPr>
            <w:tcW w:w="1417" w:type="dxa"/>
          </w:tcPr>
          <w:p w:rsidR="00A92F56" w:rsidRDefault="00A92F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не менее 15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не менее 15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right"/>
            </w:pPr>
            <w:r>
              <w:t>не менее 15</w:t>
            </w:r>
          </w:p>
        </w:tc>
      </w:tr>
      <w:tr w:rsidR="00A92F56">
        <w:tc>
          <w:tcPr>
            <w:tcW w:w="562" w:type="dxa"/>
          </w:tcPr>
          <w:p w:rsidR="00A92F56" w:rsidRDefault="00A92F5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Количество заключенных договоров на закупку товаров, работ, услуг каждым получателем субсидии</w:t>
            </w:r>
          </w:p>
        </w:tc>
        <w:tc>
          <w:tcPr>
            <w:tcW w:w="1417" w:type="dxa"/>
          </w:tcPr>
          <w:p w:rsidR="00A92F56" w:rsidRDefault="00A92F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</w:tr>
      <w:tr w:rsidR="00A92F56">
        <w:tc>
          <w:tcPr>
            <w:tcW w:w="562" w:type="dxa"/>
          </w:tcPr>
          <w:p w:rsidR="00A92F56" w:rsidRDefault="00A92F5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417" w:type="dxa"/>
          </w:tcPr>
          <w:p w:rsidR="00A92F56" w:rsidRDefault="00A92F5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</w:tr>
      <w:tr w:rsidR="00A92F56">
        <w:tc>
          <w:tcPr>
            <w:tcW w:w="562" w:type="dxa"/>
          </w:tcPr>
          <w:p w:rsidR="00A92F56" w:rsidRDefault="00A92F5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Количество субъектов малого и среднего предпринимательства - получателей имущественной поддержки</w:t>
            </w:r>
          </w:p>
        </w:tc>
        <w:tc>
          <w:tcPr>
            <w:tcW w:w="1417" w:type="dxa"/>
          </w:tcPr>
          <w:p w:rsidR="00A92F56" w:rsidRDefault="00A92F5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</w:tr>
      <w:tr w:rsidR="00A92F56">
        <w:tc>
          <w:tcPr>
            <w:tcW w:w="562" w:type="dxa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Количество созданных (сохраненных) рабочих мест субъектами малого и среднего предпринимательства - получателями финансовой поддержки</w:t>
            </w:r>
          </w:p>
        </w:tc>
        <w:tc>
          <w:tcPr>
            <w:tcW w:w="1417" w:type="dxa"/>
          </w:tcPr>
          <w:p w:rsidR="00A92F56" w:rsidRDefault="00A92F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62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63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</w:tr>
    </w:tbl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  <w:jc w:val="right"/>
        <w:outlineLvl w:val="1"/>
      </w:pPr>
      <w:r>
        <w:t>Приложение N 3</w:t>
      </w:r>
    </w:p>
    <w:p w:rsidR="00A92F56" w:rsidRDefault="00A92F56">
      <w:pPr>
        <w:pStyle w:val="ConsPlusNormal"/>
        <w:jc w:val="right"/>
      </w:pPr>
      <w:r>
        <w:t>к Муниципальной программе</w:t>
      </w:r>
    </w:p>
    <w:p w:rsidR="00A92F56" w:rsidRDefault="00A92F56">
      <w:pPr>
        <w:pStyle w:val="ConsPlusNormal"/>
        <w:jc w:val="right"/>
      </w:pPr>
      <w:r>
        <w:t>"Поддержка и развитие малого и</w:t>
      </w:r>
    </w:p>
    <w:p w:rsidR="00A92F56" w:rsidRDefault="00A92F56">
      <w:pPr>
        <w:pStyle w:val="ConsPlusNormal"/>
        <w:jc w:val="right"/>
      </w:pPr>
      <w:r>
        <w:t>среднего предпринимательства</w:t>
      </w:r>
    </w:p>
    <w:p w:rsidR="00A92F56" w:rsidRDefault="00A92F56">
      <w:pPr>
        <w:pStyle w:val="ConsPlusNormal"/>
        <w:jc w:val="right"/>
      </w:pPr>
      <w:r>
        <w:t>в Тенькинском муниципальном округе"</w:t>
      </w:r>
    </w:p>
    <w:p w:rsidR="00A92F56" w:rsidRDefault="00A92F56">
      <w:pPr>
        <w:pStyle w:val="ConsPlusNormal"/>
        <w:jc w:val="right"/>
      </w:pPr>
      <w:r>
        <w:t>на 2023-2025 годы"</w:t>
      </w:r>
    </w:p>
    <w:p w:rsidR="00A92F56" w:rsidRDefault="00A92F56">
      <w:pPr>
        <w:pStyle w:val="ConsPlusNormal"/>
      </w:pPr>
    </w:p>
    <w:p w:rsidR="00A92F56" w:rsidRDefault="00A92F56">
      <w:pPr>
        <w:pStyle w:val="ConsPlusTitle"/>
        <w:jc w:val="center"/>
      </w:pPr>
      <w:bookmarkStart w:id="3" w:name="P405"/>
      <w:bookmarkEnd w:id="3"/>
      <w:r>
        <w:t>РЕСУРСНОЕ ОБЕСПЕЧЕНИЕ МУНИЦИПАЛЬНОЙ ПРОГРАММЫ</w:t>
      </w:r>
    </w:p>
    <w:p w:rsidR="00A92F56" w:rsidRDefault="00A92F56">
      <w:pPr>
        <w:pStyle w:val="ConsPlusTitle"/>
        <w:jc w:val="center"/>
      </w:pPr>
      <w:r>
        <w:t>"ПОДДЕРЖКА И РАЗВИТИЕ МАЛОГО И СРЕДНЕГО ПРЕДПРИНИМАТЕЛЬСТВА</w:t>
      </w:r>
    </w:p>
    <w:p w:rsidR="00A92F56" w:rsidRDefault="00A92F56">
      <w:pPr>
        <w:pStyle w:val="ConsPlusTitle"/>
        <w:jc w:val="center"/>
      </w:pPr>
      <w:r>
        <w:t>В ТЕНЬКИНСКОМ МУНИЦИПАЛЬНОМ ОКРУГЕ" НА 2023-2025 ГОДЫ"</w:t>
      </w:r>
    </w:p>
    <w:p w:rsidR="00A92F56" w:rsidRDefault="00A9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от 26.12.2023 N 802-па)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</w:tr>
    </w:tbl>
    <w:p w:rsidR="00A92F56" w:rsidRDefault="00A92F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7"/>
        <w:gridCol w:w="1807"/>
        <w:gridCol w:w="1807"/>
        <w:gridCol w:w="1807"/>
        <w:gridCol w:w="1809"/>
      </w:tblGrid>
      <w:tr w:rsidR="00A92F56"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5421" w:type="dxa"/>
            <w:gridSpan w:val="3"/>
          </w:tcPr>
          <w:p w:rsidR="00A92F56" w:rsidRDefault="00A92F56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1809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Справочно: объем налоговых доходов</w:t>
            </w:r>
          </w:p>
        </w:tc>
      </w:tr>
      <w:tr w:rsidR="00A92F56">
        <w:tc>
          <w:tcPr>
            <w:tcW w:w="1807" w:type="dxa"/>
            <w:vMerge w:val="restart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1807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14" w:type="dxa"/>
            <w:gridSpan w:val="2"/>
          </w:tcPr>
          <w:p w:rsidR="00A92F56" w:rsidRDefault="00A92F56">
            <w:pPr>
              <w:pStyle w:val="ConsPlusNormal"/>
              <w:jc w:val="center"/>
            </w:pPr>
            <w:r>
              <w:t>по источникам финансирования</w:t>
            </w:r>
          </w:p>
        </w:tc>
        <w:tc>
          <w:tcPr>
            <w:tcW w:w="1809" w:type="dxa"/>
            <w:vMerge/>
          </w:tcPr>
          <w:p w:rsidR="00A92F56" w:rsidRDefault="00A92F56">
            <w:pPr>
              <w:pStyle w:val="ConsPlusNormal"/>
            </w:pPr>
          </w:p>
        </w:tc>
      </w:tr>
      <w:tr w:rsidR="00A92F56">
        <w:tc>
          <w:tcPr>
            <w:tcW w:w="180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1807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809" w:type="dxa"/>
            <w:vMerge/>
          </w:tcPr>
          <w:p w:rsidR="00A92F56" w:rsidRDefault="00A92F56">
            <w:pPr>
              <w:pStyle w:val="ConsPlusNormal"/>
            </w:pPr>
          </w:p>
        </w:tc>
      </w:tr>
      <w:tr w:rsidR="00A92F56"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A92F56" w:rsidRDefault="00A92F56">
            <w:pPr>
              <w:pStyle w:val="ConsPlusNormal"/>
              <w:jc w:val="center"/>
            </w:pPr>
            <w:r>
              <w:t>5</w:t>
            </w:r>
          </w:p>
        </w:tc>
      </w:tr>
      <w:tr w:rsidR="00A92F56"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4272,0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1870,0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2402,0</w:t>
            </w:r>
          </w:p>
        </w:tc>
        <w:tc>
          <w:tcPr>
            <w:tcW w:w="1809" w:type="dxa"/>
          </w:tcPr>
          <w:p w:rsidR="00A92F56" w:rsidRDefault="00A92F56">
            <w:pPr>
              <w:pStyle w:val="ConsPlusNormal"/>
              <w:jc w:val="right"/>
            </w:pPr>
            <w:r>
              <w:t>-</w:t>
            </w:r>
          </w:p>
        </w:tc>
      </w:tr>
      <w:tr w:rsidR="00A92F56"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3072,0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670,0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2402,0</w:t>
            </w:r>
          </w:p>
        </w:tc>
        <w:tc>
          <w:tcPr>
            <w:tcW w:w="1809" w:type="dxa"/>
          </w:tcPr>
          <w:p w:rsidR="00A92F56" w:rsidRDefault="00A92F56">
            <w:pPr>
              <w:pStyle w:val="ConsPlusNormal"/>
              <w:jc w:val="right"/>
            </w:pPr>
            <w:r>
              <w:t>-</w:t>
            </w:r>
          </w:p>
        </w:tc>
      </w:tr>
      <w:tr w:rsidR="00A92F56"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809" w:type="dxa"/>
          </w:tcPr>
          <w:p w:rsidR="00A92F56" w:rsidRDefault="00A92F56">
            <w:pPr>
              <w:pStyle w:val="ConsPlusNormal"/>
              <w:jc w:val="right"/>
            </w:pPr>
            <w:r>
              <w:t>-</w:t>
            </w:r>
          </w:p>
        </w:tc>
      </w:tr>
      <w:tr w:rsidR="00A92F56">
        <w:tc>
          <w:tcPr>
            <w:tcW w:w="1807" w:type="dxa"/>
          </w:tcPr>
          <w:p w:rsidR="00A92F56" w:rsidRDefault="00A92F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807" w:type="dxa"/>
          </w:tcPr>
          <w:p w:rsidR="00A92F56" w:rsidRDefault="00A92F56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809" w:type="dxa"/>
          </w:tcPr>
          <w:p w:rsidR="00A92F56" w:rsidRDefault="00A92F56">
            <w:pPr>
              <w:pStyle w:val="ConsPlusNormal"/>
              <w:jc w:val="right"/>
            </w:pPr>
            <w:r>
              <w:t>-</w:t>
            </w:r>
          </w:p>
        </w:tc>
      </w:tr>
    </w:tbl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</w:pPr>
    </w:p>
    <w:p w:rsidR="00A92F56" w:rsidRDefault="00A92F56">
      <w:pPr>
        <w:pStyle w:val="ConsPlusNormal"/>
        <w:jc w:val="right"/>
        <w:outlineLvl w:val="1"/>
      </w:pPr>
      <w:r>
        <w:t>Приложение N 4</w:t>
      </w:r>
    </w:p>
    <w:p w:rsidR="00A92F56" w:rsidRDefault="00A92F56">
      <w:pPr>
        <w:pStyle w:val="ConsPlusNormal"/>
        <w:jc w:val="right"/>
      </w:pPr>
      <w:r>
        <w:t>к Муниципальной программе</w:t>
      </w:r>
    </w:p>
    <w:p w:rsidR="00A92F56" w:rsidRDefault="00A92F56">
      <w:pPr>
        <w:pStyle w:val="ConsPlusNormal"/>
        <w:jc w:val="right"/>
      </w:pPr>
      <w:r>
        <w:t>"Поддержка и развитие малого и</w:t>
      </w:r>
    </w:p>
    <w:p w:rsidR="00A92F56" w:rsidRDefault="00A92F56">
      <w:pPr>
        <w:pStyle w:val="ConsPlusNormal"/>
        <w:jc w:val="right"/>
      </w:pPr>
      <w:r>
        <w:lastRenderedPageBreak/>
        <w:t>среднего предпринимательства</w:t>
      </w:r>
    </w:p>
    <w:p w:rsidR="00A92F56" w:rsidRDefault="00A92F56">
      <w:pPr>
        <w:pStyle w:val="ConsPlusNormal"/>
        <w:jc w:val="right"/>
      </w:pPr>
      <w:r>
        <w:t>в Тенькинском муниципальном округе"</w:t>
      </w:r>
    </w:p>
    <w:p w:rsidR="00A92F56" w:rsidRDefault="00A92F56">
      <w:pPr>
        <w:pStyle w:val="ConsPlusNormal"/>
        <w:jc w:val="right"/>
      </w:pPr>
      <w:r>
        <w:t>на 2023-2025 годы"</w:t>
      </w:r>
    </w:p>
    <w:p w:rsidR="00A92F56" w:rsidRDefault="00A92F56">
      <w:pPr>
        <w:pStyle w:val="ConsPlusNormal"/>
      </w:pPr>
    </w:p>
    <w:p w:rsidR="00A92F56" w:rsidRDefault="00A92F56">
      <w:pPr>
        <w:pStyle w:val="ConsPlusTitle"/>
        <w:jc w:val="center"/>
      </w:pPr>
      <w:bookmarkStart w:id="4" w:name="P458"/>
      <w:bookmarkEnd w:id="4"/>
      <w:r>
        <w:t>ПЛАН</w:t>
      </w:r>
    </w:p>
    <w:p w:rsidR="00A92F56" w:rsidRDefault="00A92F56">
      <w:pPr>
        <w:pStyle w:val="ConsPlusTitle"/>
        <w:jc w:val="center"/>
      </w:pPr>
      <w:r>
        <w:t>МЕРОПРИЯТИЙ МУНИЦИПАЛЬНОЙ ПРОГРАММЫ "ПОДДЕРЖКА И РАЗВИТИЕ</w:t>
      </w:r>
    </w:p>
    <w:p w:rsidR="00A92F56" w:rsidRDefault="00A92F56">
      <w:pPr>
        <w:pStyle w:val="ConsPlusTitle"/>
        <w:jc w:val="center"/>
      </w:pPr>
      <w:r>
        <w:t>МАЛОГО И СРЕДНЕГО ПРЕДПРИНИМАТЕЛЬСТВА В</w:t>
      </w:r>
    </w:p>
    <w:p w:rsidR="00A92F56" w:rsidRDefault="00A92F56">
      <w:pPr>
        <w:pStyle w:val="ConsPlusTitle"/>
        <w:jc w:val="center"/>
      </w:pPr>
      <w:r>
        <w:t>ТЕНЬКИНСКОМ МУНИЦИПАЛЬНОМ ОКРУГЕ" НА 2023-2025 ГОДЫ"</w:t>
      </w:r>
    </w:p>
    <w:p w:rsidR="00A92F56" w:rsidRDefault="00A9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A92F56" w:rsidRDefault="00A92F56">
            <w:pPr>
              <w:pStyle w:val="ConsPlusNormal"/>
              <w:jc w:val="center"/>
            </w:pPr>
            <w:r>
              <w:rPr>
                <w:color w:val="392C69"/>
              </w:rPr>
              <w:t>от 25.08.2023 N 349-па)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56" w:rsidRDefault="00A92F56">
            <w:pPr>
              <w:pStyle w:val="ConsPlusNormal"/>
            </w:pPr>
          </w:p>
        </w:tc>
      </w:tr>
    </w:tbl>
    <w:p w:rsidR="00A92F56" w:rsidRDefault="00A92F56">
      <w:pPr>
        <w:pStyle w:val="ConsPlusNormal"/>
      </w:pPr>
    </w:p>
    <w:p w:rsidR="00A92F56" w:rsidRDefault="00A92F56">
      <w:pPr>
        <w:pStyle w:val="ConsPlusNormal"/>
        <w:sectPr w:rsidR="00A92F5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83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701"/>
      </w:tblGrid>
      <w:tr w:rsidR="00A92F56">
        <w:tc>
          <w:tcPr>
            <w:tcW w:w="560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792" w:type="dxa"/>
            <w:gridSpan w:val="12"/>
          </w:tcPr>
          <w:p w:rsidR="00A92F56" w:rsidRDefault="00A92F56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701" w:type="dxa"/>
            <w:vMerge w:val="restart"/>
          </w:tcPr>
          <w:p w:rsidR="00A92F56" w:rsidRDefault="00A92F5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A92F56">
        <w:tc>
          <w:tcPr>
            <w:tcW w:w="560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835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264" w:type="dxa"/>
            <w:gridSpan w:val="4"/>
          </w:tcPr>
          <w:p w:rsidR="00A92F56" w:rsidRDefault="00A92F56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264" w:type="dxa"/>
            <w:gridSpan w:val="4"/>
          </w:tcPr>
          <w:p w:rsidR="00A92F56" w:rsidRDefault="00A92F56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264" w:type="dxa"/>
            <w:gridSpan w:val="4"/>
          </w:tcPr>
          <w:p w:rsidR="00A92F56" w:rsidRDefault="00A92F56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701" w:type="dxa"/>
            <w:vMerge/>
          </w:tcPr>
          <w:p w:rsidR="00A92F56" w:rsidRDefault="00A92F56">
            <w:pPr>
              <w:pStyle w:val="ConsPlusNormal"/>
            </w:pPr>
          </w:p>
        </w:tc>
      </w:tr>
      <w:tr w:rsidR="00A92F56">
        <w:tc>
          <w:tcPr>
            <w:tcW w:w="560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2835" w:type="dxa"/>
            <w:vMerge/>
          </w:tcPr>
          <w:p w:rsidR="00A92F56" w:rsidRDefault="00A92F56">
            <w:pPr>
              <w:pStyle w:val="ConsPlusNormal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701" w:type="dxa"/>
            <w:vMerge/>
          </w:tcPr>
          <w:p w:rsidR="00A92F56" w:rsidRDefault="00A92F56">
            <w:pPr>
              <w:pStyle w:val="ConsPlusNormal"/>
            </w:pP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Привлечение субъектов малого предпринимательства на участие в закупках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заказчика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Предоставление субсидий начинающим субъектам предпринимательства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 xml:space="preserve">Предоставление без торгов муниципального имущества субъектам малого и </w:t>
            </w:r>
            <w:r>
              <w:lastRenderedPageBreak/>
              <w:t>среднего предпринимательства, являющимся сельскохозяйственными производителями, в целях реализации произведенной ими продукции на территории Тенькинского округа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УИЗО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Информирование по вопросам развития и поддержки предпринимательства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УЭР; УИЗО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Развитие информационного раздела "Поддержка предпринимательства" на официальном сайте администрации Тенькинского муниципального округа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Формирование и обновление базы данных субъектов предпринимательской деятельности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 xml:space="preserve">Ведение банка данных высвобождаемых и неиспользуемых объектов и помещений на территории Тенькинского </w:t>
            </w:r>
            <w:r>
              <w:lastRenderedPageBreak/>
              <w:t>муниципального округа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УИЗО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Подготовка и проведение конкурсов, направленных на развитие и популяризацию предпринимательства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Мониторинг нормативно-правовых актов Российской Федерации, Магаданской области, Тенькинского муниципального округа, регулирующих деятельность субъектов малого и среднего предпринимательства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УЭР; УИЗО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Разработка программы поддержки и развития малого и среднего предпринимательства в Тенькинском муниципальном округе на 2026-2028 годы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УЭР; УИЗО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Подготовка и участие в областных семинарах, "круглых столах" по развитию малого и среднего предпринимательства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</w:t>
            </w:r>
          </w:p>
        </w:tc>
      </w:tr>
      <w:tr w:rsidR="00A92F56">
        <w:tc>
          <w:tcPr>
            <w:tcW w:w="560" w:type="dxa"/>
          </w:tcPr>
          <w:p w:rsidR="00A92F56" w:rsidRDefault="00A92F56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2835" w:type="dxa"/>
          </w:tcPr>
          <w:p w:rsidR="00A92F56" w:rsidRDefault="00A92F56">
            <w:pPr>
              <w:pStyle w:val="ConsPlusNormal"/>
              <w:jc w:val="both"/>
            </w:pPr>
            <w:r>
              <w:t>Мониторинг деятельности субъектов малого и среднего предпринимательства, получивших финансовую, имущественную и информационную поддержки в рамках Программы, с целью анализа эффективности поддержек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92F56" w:rsidRDefault="00A92F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92F56" w:rsidRDefault="00A92F56">
            <w:pPr>
              <w:pStyle w:val="ConsPlusNormal"/>
              <w:jc w:val="center"/>
            </w:pPr>
            <w:r>
              <w:t>Руководитель УЭР; УИЗО</w:t>
            </w:r>
          </w:p>
        </w:tc>
      </w:tr>
    </w:tbl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  <w:ind w:firstLine="540"/>
        <w:jc w:val="both"/>
      </w:pPr>
    </w:p>
    <w:p w:rsidR="00A92F56" w:rsidRDefault="00A92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0D6" w:rsidRDefault="002630D6">
      <w:bookmarkStart w:id="5" w:name="_GoBack"/>
      <w:bookmarkEnd w:id="5"/>
    </w:p>
    <w:sectPr w:rsidR="002630D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56"/>
    <w:rsid w:val="002630D6"/>
    <w:rsid w:val="00A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34EA-8DB1-49D9-92E6-C27DE1B9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2F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2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2F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2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2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2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2F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7115&amp;dst=100005" TargetMode="External"/><Relationship Id="rId13" Type="http://schemas.openxmlformats.org/officeDocument/2006/relationships/hyperlink" Target="https://login.consultant.ru/link/?req=doc&amp;base=RLAW439&amp;n=116164&amp;dst=100005" TargetMode="External"/><Relationship Id="rId18" Type="http://schemas.openxmlformats.org/officeDocument/2006/relationships/hyperlink" Target="https://login.consultant.ru/link/?req=doc&amp;base=RLAW439&amp;n=117078&amp;dst=100009" TargetMode="External"/><Relationship Id="rId26" Type="http://schemas.openxmlformats.org/officeDocument/2006/relationships/hyperlink" Target="https://login.consultant.ru/link/?req=doc&amp;base=RLAW439&amp;n=92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7115&amp;dst=1000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39&amp;n=117078&amp;dst=100005" TargetMode="External"/><Relationship Id="rId12" Type="http://schemas.openxmlformats.org/officeDocument/2006/relationships/hyperlink" Target="https://login.consultant.ru/link/?req=doc&amp;base=RLAW439&amp;n=116157&amp;dst=100008" TargetMode="External"/><Relationship Id="rId17" Type="http://schemas.openxmlformats.org/officeDocument/2006/relationships/hyperlink" Target="https://login.consultant.ru/link/?req=doc&amp;base=RLAW439&amp;n=117078&amp;dst=100006" TargetMode="External"/><Relationship Id="rId25" Type="http://schemas.openxmlformats.org/officeDocument/2006/relationships/hyperlink" Target="https://login.consultant.ru/link/?req=doc&amp;base=LAW&amp;n=477368&amp;dst=100019" TargetMode="External"/><Relationship Id="rId33" Type="http://schemas.openxmlformats.org/officeDocument/2006/relationships/hyperlink" Target="https://login.consultant.ru/link/?req=doc&amp;base=RLAW439&amp;n=117115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603&amp;dst=100005" TargetMode="External"/><Relationship Id="rId20" Type="http://schemas.openxmlformats.org/officeDocument/2006/relationships/hyperlink" Target="https://login.consultant.ru/link/?req=doc&amp;base=RLAW439&amp;n=117603&amp;dst=100006" TargetMode="External"/><Relationship Id="rId29" Type="http://schemas.openxmlformats.org/officeDocument/2006/relationships/hyperlink" Target="https://login.consultant.ru/link/?req=doc&amp;base=RLAW439&amp;n=117603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6164&amp;dst=100005" TargetMode="External"/><Relationship Id="rId11" Type="http://schemas.openxmlformats.org/officeDocument/2006/relationships/hyperlink" Target="https://login.consultant.ru/link/?req=doc&amp;base=RLAW439&amp;n=116157&amp;dst=100007" TargetMode="External"/><Relationship Id="rId24" Type="http://schemas.openxmlformats.org/officeDocument/2006/relationships/hyperlink" Target="https://login.consultant.ru/link/?req=doc&amp;base=RLAW439&amp;n=117078&amp;dst=100019" TargetMode="External"/><Relationship Id="rId32" Type="http://schemas.openxmlformats.org/officeDocument/2006/relationships/hyperlink" Target="https://login.consultant.ru/link/?req=doc&amp;base=RLAW439&amp;n=117603&amp;dst=100012" TargetMode="External"/><Relationship Id="rId5" Type="http://schemas.openxmlformats.org/officeDocument/2006/relationships/hyperlink" Target="https://login.consultant.ru/link/?req=doc&amp;base=RLAW439&amp;n=116157&amp;dst=100005" TargetMode="External"/><Relationship Id="rId15" Type="http://schemas.openxmlformats.org/officeDocument/2006/relationships/hyperlink" Target="https://login.consultant.ru/link/?req=doc&amp;base=RLAW439&amp;n=117115&amp;dst=100005" TargetMode="External"/><Relationship Id="rId23" Type="http://schemas.openxmlformats.org/officeDocument/2006/relationships/hyperlink" Target="https://login.consultant.ru/link/?req=doc&amp;base=RLAW439&amp;n=117078&amp;dst=100018" TargetMode="External"/><Relationship Id="rId28" Type="http://schemas.openxmlformats.org/officeDocument/2006/relationships/hyperlink" Target="https://login.consultant.ru/link/?req=doc&amp;base=RLAW439&amp;n=117078&amp;dst=100020" TargetMode="External"/><Relationship Id="rId10" Type="http://schemas.openxmlformats.org/officeDocument/2006/relationships/hyperlink" Target="https://login.consultant.ru/link/?req=doc&amp;base=LAW&amp;n=477368&amp;dst=100253" TargetMode="External"/><Relationship Id="rId19" Type="http://schemas.openxmlformats.org/officeDocument/2006/relationships/hyperlink" Target="https://login.consultant.ru/link/?req=doc&amp;base=RLAW439&amp;n=117115&amp;dst=100006" TargetMode="External"/><Relationship Id="rId31" Type="http://schemas.openxmlformats.org/officeDocument/2006/relationships/hyperlink" Target="https://login.consultant.ru/link/?req=doc&amp;base=RLAW439&amp;n=117115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7603&amp;dst=100005" TargetMode="External"/><Relationship Id="rId14" Type="http://schemas.openxmlformats.org/officeDocument/2006/relationships/hyperlink" Target="https://login.consultant.ru/link/?req=doc&amp;base=RLAW439&amp;n=117078&amp;dst=100005" TargetMode="External"/><Relationship Id="rId22" Type="http://schemas.openxmlformats.org/officeDocument/2006/relationships/hyperlink" Target="https://login.consultant.ru/link/?req=doc&amp;base=RLAW439&amp;n=117115&amp;dst=100021" TargetMode="External"/><Relationship Id="rId27" Type="http://schemas.openxmlformats.org/officeDocument/2006/relationships/hyperlink" Target="https://login.consultant.ru/link/?req=doc&amp;base=RLAW439&amp;n=62738" TargetMode="External"/><Relationship Id="rId30" Type="http://schemas.openxmlformats.org/officeDocument/2006/relationships/hyperlink" Target="https://login.consultant.ru/link/?req=doc&amp;base=LAW&amp;n=45082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2024-07-04T06:10:00Z</dcterms:created>
  <dcterms:modified xsi:type="dcterms:W3CDTF">2024-07-04T06:11:00Z</dcterms:modified>
</cp:coreProperties>
</file>