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77" w:rsidRDefault="00FA4277">
      <w:pPr>
        <w:pStyle w:val="ConsPlusTitlePage"/>
      </w:pPr>
      <w:r>
        <w:t xml:space="preserve">Документ предоставлен </w:t>
      </w:r>
      <w:hyperlink r:id="rId4">
        <w:r>
          <w:rPr>
            <w:color w:val="0000FF"/>
          </w:rPr>
          <w:t>КонсультантПлюс</w:t>
        </w:r>
      </w:hyperlink>
      <w:r>
        <w:br/>
      </w:r>
    </w:p>
    <w:p w:rsidR="00FA4277" w:rsidRDefault="00FA4277">
      <w:pPr>
        <w:pStyle w:val="ConsPlusNormal"/>
        <w:outlineLvl w:val="0"/>
      </w:pPr>
    </w:p>
    <w:p w:rsidR="00FA4277" w:rsidRDefault="00FA4277">
      <w:pPr>
        <w:pStyle w:val="ConsPlusTitle"/>
        <w:jc w:val="center"/>
        <w:outlineLvl w:val="0"/>
      </w:pPr>
      <w:r>
        <w:t>АДМИНИСТРАЦИЯ ТЕНЬКИНСКОГО ГОРОДСКОГО ОКРУГА</w:t>
      </w:r>
    </w:p>
    <w:p w:rsidR="00FA4277" w:rsidRDefault="00FA4277">
      <w:pPr>
        <w:pStyle w:val="ConsPlusTitle"/>
        <w:jc w:val="center"/>
      </w:pPr>
      <w:r>
        <w:t>МАГАДАНСКОЙ ОБЛАСТИ</w:t>
      </w:r>
    </w:p>
    <w:p w:rsidR="00FA4277" w:rsidRDefault="00FA4277">
      <w:pPr>
        <w:pStyle w:val="ConsPlusTitle"/>
        <w:ind w:firstLine="540"/>
        <w:jc w:val="both"/>
      </w:pPr>
    </w:p>
    <w:p w:rsidR="00FA4277" w:rsidRDefault="00FA4277">
      <w:pPr>
        <w:pStyle w:val="ConsPlusTitle"/>
        <w:jc w:val="center"/>
      </w:pPr>
      <w:r>
        <w:t>ПОСТАНОВЛЕНИЕ</w:t>
      </w:r>
    </w:p>
    <w:p w:rsidR="00FA4277" w:rsidRDefault="00FA4277">
      <w:pPr>
        <w:pStyle w:val="ConsPlusTitle"/>
        <w:jc w:val="center"/>
      </w:pPr>
      <w:r>
        <w:t>от 19 октября 2022 г. N 368-па</w:t>
      </w:r>
    </w:p>
    <w:p w:rsidR="00FA4277" w:rsidRDefault="00FA4277">
      <w:pPr>
        <w:pStyle w:val="ConsPlusTitle"/>
        <w:ind w:firstLine="540"/>
        <w:jc w:val="both"/>
      </w:pPr>
    </w:p>
    <w:p w:rsidR="00FA4277" w:rsidRDefault="00FA4277">
      <w:pPr>
        <w:pStyle w:val="ConsPlusTitle"/>
        <w:jc w:val="center"/>
      </w:pPr>
      <w:r>
        <w:t>ОБ УТВЕРЖДЕНИИ МУНИЦИПАЛЬНОЙ ПРОГРАММЫ "ПЕРЕСЕЛЕНИЕ ГРАЖДАН</w:t>
      </w:r>
    </w:p>
    <w:p w:rsidR="00FA4277" w:rsidRDefault="00FA4277">
      <w:pPr>
        <w:pStyle w:val="ConsPlusTitle"/>
        <w:jc w:val="center"/>
      </w:pPr>
      <w:r>
        <w:t>ИЗ АВАРИЙНОГО ЖИЛИЩНОГО ФОНДА МУНИЦИПАЛЬНОГО ОБРАЗОВАНИЯ</w:t>
      </w:r>
    </w:p>
    <w:p w:rsidR="00FA4277" w:rsidRDefault="00FA4277">
      <w:pPr>
        <w:pStyle w:val="ConsPlusTitle"/>
        <w:jc w:val="center"/>
      </w:pPr>
      <w:r>
        <w:t>"ТЕНЬКИНСКИЙ МУНИЦИПАЛЬНЫЙ ОКРУГ МАГАДАНСКОЙ ОБЛАСТИ"</w:t>
      </w:r>
    </w:p>
    <w:p w:rsidR="00FA4277" w:rsidRDefault="00FA4277">
      <w:pPr>
        <w:pStyle w:val="ConsPlusTitle"/>
        <w:jc w:val="center"/>
      </w:pPr>
      <w:r>
        <w:t>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(в ред. Постановлений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 xml:space="preserve">от 17.04.2023 </w:t>
            </w:r>
            <w:hyperlink r:id="rId5">
              <w:r>
                <w:rPr>
                  <w:color w:val="0000FF"/>
                </w:rPr>
                <w:t>N 156-па</w:t>
              </w:r>
            </w:hyperlink>
            <w:r>
              <w:rPr>
                <w:color w:val="392C69"/>
              </w:rPr>
              <w:t xml:space="preserve">, от 26.06.2023 </w:t>
            </w:r>
            <w:hyperlink r:id="rId6">
              <w:r>
                <w:rPr>
                  <w:color w:val="0000FF"/>
                </w:rPr>
                <w:t>N 255-па</w:t>
              </w:r>
            </w:hyperlink>
            <w:r>
              <w:rPr>
                <w:color w:val="392C69"/>
              </w:rPr>
              <w:t xml:space="preserve">, от 21.12.2023 </w:t>
            </w:r>
            <w:hyperlink r:id="rId7">
              <w:r>
                <w:rPr>
                  <w:color w:val="0000FF"/>
                </w:rPr>
                <w:t>N 795-па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ind w:firstLine="540"/>
        <w:jc w:val="both"/>
      </w:pPr>
    </w:p>
    <w:p w:rsidR="00FA4277" w:rsidRDefault="00FA4277">
      <w:pPr>
        <w:pStyle w:val="ConsPlusNormal"/>
        <w:ind w:firstLine="540"/>
        <w:jc w:val="both"/>
      </w:pPr>
      <w:r>
        <w:t xml:space="preserve">В целях расселения аварийного жилищного фонда администрация Тенькинского городского округа Магаданской области, создания комфортных и безопасных условий проживания граждан, в соответствии с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соответствии с </w:t>
      </w:r>
      <w:hyperlink r:id="rId9">
        <w:r>
          <w:rPr>
            <w:color w:val="0000FF"/>
          </w:rPr>
          <w:t>постановлением</w:t>
        </w:r>
      </w:hyperlink>
      <w:r>
        <w:t xml:space="preserve"> администрации Тенькинского городского округа Магаданской области от 24 февраля 2016 г. N 120-па "Об утверждении Порядка принятия решений о разработке муниципальных программ, их формировании и реализации" администрация Тенькинского городского округа Магаданской области постановляет:</w:t>
      </w:r>
    </w:p>
    <w:p w:rsidR="00FA4277" w:rsidRDefault="00FA4277">
      <w:pPr>
        <w:pStyle w:val="ConsPlusNormal"/>
        <w:spacing w:before="220"/>
        <w:ind w:firstLine="540"/>
        <w:jc w:val="both"/>
      </w:pPr>
      <w:r>
        <w:t xml:space="preserve">1. Утвердить прилагаемую муниципальную </w:t>
      </w:r>
      <w:hyperlink w:anchor="P40">
        <w:r>
          <w:rPr>
            <w:color w:val="0000FF"/>
          </w:rPr>
          <w:t>программу</w:t>
        </w:r>
      </w:hyperlink>
      <w:r>
        <w:t xml:space="preserve"> "Переселение граждан из аварийного жилищного фонда муниципального образования "Тенькинский муниципальный округ Магаданской области" на 2023-2025 годы".</w:t>
      </w:r>
    </w:p>
    <w:p w:rsidR="00FA4277" w:rsidRDefault="00FA4277">
      <w:pPr>
        <w:pStyle w:val="ConsPlusNormal"/>
        <w:jc w:val="both"/>
      </w:pPr>
      <w:r>
        <w:t xml:space="preserve">(в ред. </w:t>
      </w:r>
      <w:hyperlink r:id="rId10">
        <w:r>
          <w:rPr>
            <w:color w:val="0000FF"/>
          </w:rPr>
          <w:t>Постановления</w:t>
        </w:r>
      </w:hyperlink>
      <w:r>
        <w:t xml:space="preserve"> администрации Тенькинского муниципального округа Магаданской области от 17.04.2023 N 156-па)</w:t>
      </w:r>
    </w:p>
    <w:p w:rsidR="00FA4277" w:rsidRDefault="00FA4277">
      <w:pPr>
        <w:pStyle w:val="ConsPlusNormal"/>
        <w:spacing w:before="220"/>
        <w:ind w:firstLine="540"/>
        <w:jc w:val="both"/>
      </w:pPr>
      <w:r>
        <w:t xml:space="preserve">2. Жилые многоквартирные дома, признанные в установленном порядке аварийными и подлежащими сносу после утверждения настоящего постановления, подлежат включению в муниципальную </w:t>
      </w:r>
      <w:hyperlink w:anchor="P40">
        <w:r>
          <w:rPr>
            <w:color w:val="0000FF"/>
          </w:rPr>
          <w:t>программу</w:t>
        </w:r>
      </w:hyperlink>
      <w:r>
        <w:t xml:space="preserve"> "Переселение граждан из аварийного жилищного фонда муниципального образования "Тенькинский муниципальный округ Магаданской области" на 2023-2025 годы".</w:t>
      </w:r>
    </w:p>
    <w:p w:rsidR="00FA4277" w:rsidRDefault="00FA4277">
      <w:pPr>
        <w:pStyle w:val="ConsPlusNormal"/>
        <w:jc w:val="both"/>
      </w:pPr>
      <w:r>
        <w:t xml:space="preserve">(в ред. </w:t>
      </w:r>
      <w:hyperlink r:id="rId11">
        <w:r>
          <w:rPr>
            <w:color w:val="0000FF"/>
          </w:rPr>
          <w:t>Постановления</w:t>
        </w:r>
      </w:hyperlink>
      <w:r>
        <w:t xml:space="preserve"> администрации Тенькинского муниципального округа Магаданской области от 17.04.2023 N 156-па)</w:t>
      </w:r>
    </w:p>
    <w:p w:rsidR="00FA4277" w:rsidRDefault="00FA4277">
      <w:pPr>
        <w:pStyle w:val="ConsPlusNormal"/>
        <w:spacing w:before="220"/>
        <w:ind w:firstLine="540"/>
        <w:jc w:val="both"/>
      </w:pPr>
      <w:r>
        <w:t>3. Контроль за исполнением настоящего постановления возложить на заместителя главы администрации Тенькинского муниципального округа по жилищно-коммунальному хозяйству.</w:t>
      </w:r>
    </w:p>
    <w:p w:rsidR="00FA4277" w:rsidRDefault="00FA4277">
      <w:pPr>
        <w:pStyle w:val="ConsPlusNormal"/>
        <w:jc w:val="both"/>
      </w:pPr>
      <w:r>
        <w:t xml:space="preserve">(в ред. </w:t>
      </w:r>
      <w:hyperlink r:id="rId12">
        <w:r>
          <w:rPr>
            <w:color w:val="0000FF"/>
          </w:rPr>
          <w:t>Постановления</w:t>
        </w:r>
      </w:hyperlink>
      <w:r>
        <w:t xml:space="preserve"> администрации Тенькинского муниципального округа Магаданской области от 17.04.2023 N 156-па)</w:t>
      </w:r>
    </w:p>
    <w:p w:rsidR="00FA4277" w:rsidRDefault="00FA4277">
      <w:pPr>
        <w:pStyle w:val="ConsPlusNormal"/>
        <w:spacing w:before="220"/>
        <w:ind w:firstLine="540"/>
        <w:jc w:val="both"/>
      </w:pPr>
      <w:r>
        <w:t>4. Настоящее постановление подлежит официальному опубликованию (обнародованию).</w:t>
      </w:r>
    </w:p>
    <w:p w:rsidR="00FA4277" w:rsidRDefault="00FA4277">
      <w:pPr>
        <w:pStyle w:val="ConsPlusNormal"/>
        <w:ind w:firstLine="540"/>
        <w:jc w:val="both"/>
      </w:pPr>
    </w:p>
    <w:p w:rsidR="00FA4277" w:rsidRDefault="00FA4277">
      <w:pPr>
        <w:pStyle w:val="ConsPlusNormal"/>
        <w:jc w:val="right"/>
      </w:pPr>
      <w:r>
        <w:t>Глава</w:t>
      </w:r>
    </w:p>
    <w:p w:rsidR="00FA4277" w:rsidRDefault="00FA4277">
      <w:pPr>
        <w:pStyle w:val="ConsPlusNormal"/>
        <w:jc w:val="right"/>
      </w:pPr>
      <w:r>
        <w:t>Тенькинского городского округа</w:t>
      </w:r>
    </w:p>
    <w:p w:rsidR="00FA4277" w:rsidRDefault="00FA4277">
      <w:pPr>
        <w:pStyle w:val="ConsPlusNormal"/>
        <w:jc w:val="right"/>
      </w:pPr>
      <w:r>
        <w:t>Д.А.РЕВУТСКИЙ</w:t>
      </w:r>
    </w:p>
    <w:p w:rsidR="00FA4277" w:rsidRDefault="00FA4277">
      <w:pPr>
        <w:pStyle w:val="ConsPlusNormal"/>
        <w:jc w:val="center"/>
      </w:pPr>
    </w:p>
    <w:p w:rsidR="00FA4277" w:rsidRDefault="00FA4277">
      <w:pPr>
        <w:pStyle w:val="ConsPlusNormal"/>
        <w:jc w:val="center"/>
      </w:pPr>
    </w:p>
    <w:p w:rsidR="00FA4277" w:rsidRDefault="00FA4277">
      <w:pPr>
        <w:pStyle w:val="ConsPlusNormal"/>
        <w:jc w:val="center"/>
      </w:pPr>
    </w:p>
    <w:p w:rsidR="00FA4277" w:rsidRDefault="00FA4277">
      <w:pPr>
        <w:pStyle w:val="ConsPlusNormal"/>
        <w:jc w:val="center"/>
      </w:pPr>
    </w:p>
    <w:p w:rsidR="00FA4277" w:rsidRDefault="00FA4277">
      <w:pPr>
        <w:pStyle w:val="ConsPlusNormal"/>
        <w:jc w:val="center"/>
      </w:pPr>
    </w:p>
    <w:p w:rsidR="00FA4277" w:rsidRDefault="00FA4277">
      <w:pPr>
        <w:pStyle w:val="ConsPlusNormal"/>
        <w:jc w:val="right"/>
        <w:outlineLvl w:val="0"/>
      </w:pPr>
      <w:r>
        <w:t>Утверждена</w:t>
      </w:r>
    </w:p>
    <w:p w:rsidR="00FA4277" w:rsidRDefault="00FA4277">
      <w:pPr>
        <w:pStyle w:val="ConsPlusNormal"/>
        <w:jc w:val="right"/>
      </w:pPr>
      <w:r>
        <w:t>постановлением</w:t>
      </w:r>
    </w:p>
    <w:p w:rsidR="00FA4277" w:rsidRDefault="00FA4277">
      <w:pPr>
        <w:pStyle w:val="ConsPlusNormal"/>
        <w:jc w:val="right"/>
      </w:pPr>
      <w:r>
        <w:t>администрации</w:t>
      </w:r>
    </w:p>
    <w:p w:rsidR="00FA4277" w:rsidRDefault="00FA4277">
      <w:pPr>
        <w:pStyle w:val="ConsPlusNormal"/>
        <w:jc w:val="right"/>
      </w:pPr>
      <w:r>
        <w:t>Тенькинского городского округа</w:t>
      </w:r>
    </w:p>
    <w:p w:rsidR="00FA4277" w:rsidRDefault="00FA4277">
      <w:pPr>
        <w:pStyle w:val="ConsPlusNormal"/>
        <w:jc w:val="right"/>
      </w:pPr>
      <w:r>
        <w:t>Магаданской области</w:t>
      </w:r>
    </w:p>
    <w:p w:rsidR="00FA4277" w:rsidRDefault="00FA4277">
      <w:pPr>
        <w:pStyle w:val="ConsPlusNormal"/>
        <w:jc w:val="right"/>
      </w:pPr>
      <w:r>
        <w:t>от 19.10.2022 N 368-</w:t>
      </w:r>
      <w:proofErr w:type="gramStart"/>
      <w:r>
        <w:t>па-па</w:t>
      </w:r>
      <w:proofErr w:type="gramEnd"/>
    </w:p>
    <w:p w:rsidR="00FA4277" w:rsidRDefault="00FA4277">
      <w:pPr>
        <w:pStyle w:val="ConsPlusNormal"/>
        <w:ind w:firstLine="540"/>
        <w:jc w:val="both"/>
      </w:pPr>
    </w:p>
    <w:p w:rsidR="00FA4277" w:rsidRDefault="00FA4277">
      <w:pPr>
        <w:pStyle w:val="ConsPlusTitle"/>
        <w:jc w:val="center"/>
      </w:pPr>
      <w:bookmarkStart w:id="0" w:name="P40"/>
      <w:bookmarkEnd w:id="0"/>
      <w:r>
        <w:t>МУНИЦИПАЛЬНАЯ ПРОГРАММА</w:t>
      </w:r>
    </w:p>
    <w:p w:rsidR="00FA4277" w:rsidRDefault="00FA4277">
      <w:pPr>
        <w:pStyle w:val="ConsPlusTitle"/>
        <w:jc w:val="center"/>
      </w:pPr>
      <w:r>
        <w:t>"ПЕРЕСЕЛЕНИЕ ГРАЖДАН ИЗ АВАРИЙНОГО ЖИЛИЩНОГО ФОНДА</w:t>
      </w:r>
    </w:p>
    <w:p w:rsidR="00FA4277" w:rsidRDefault="00FA4277">
      <w:pPr>
        <w:pStyle w:val="ConsPlusTitle"/>
        <w:jc w:val="center"/>
      </w:pPr>
      <w:r>
        <w:t>МУНИЦИПАЛЬНОГО ОБРАЗОВАНИЯ "ТЕНЬКИНСКИЙ МУНИЦИПАЛЬНЫЙ ОКРУГ</w:t>
      </w:r>
    </w:p>
    <w:p w:rsidR="00FA4277" w:rsidRDefault="00FA4277">
      <w:pPr>
        <w:pStyle w:val="ConsPlusTitle"/>
        <w:jc w:val="center"/>
      </w:pPr>
      <w:r>
        <w:t>МАГАДАНСКОЙ ОБЛАСТИ" 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(в ред. Постановлений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 xml:space="preserve">от 17.04.2023 </w:t>
            </w:r>
            <w:hyperlink r:id="rId13">
              <w:r>
                <w:rPr>
                  <w:color w:val="0000FF"/>
                </w:rPr>
                <w:t>N 156-па</w:t>
              </w:r>
            </w:hyperlink>
            <w:r>
              <w:rPr>
                <w:color w:val="392C69"/>
              </w:rPr>
              <w:t xml:space="preserve">, от 26.06.2023 </w:t>
            </w:r>
            <w:hyperlink r:id="rId14">
              <w:r>
                <w:rPr>
                  <w:color w:val="0000FF"/>
                </w:rPr>
                <w:t>N 255-па</w:t>
              </w:r>
            </w:hyperlink>
            <w:r>
              <w:rPr>
                <w:color w:val="392C69"/>
              </w:rPr>
              <w:t xml:space="preserve">, от 21.12.2023 </w:t>
            </w:r>
            <w:hyperlink r:id="rId15">
              <w:r>
                <w:rPr>
                  <w:color w:val="0000FF"/>
                </w:rPr>
                <w:t>N 795-па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pPr>
    </w:p>
    <w:p w:rsidR="00FA4277" w:rsidRDefault="00FA4277">
      <w:pPr>
        <w:pStyle w:val="ConsPlusTitle"/>
        <w:jc w:val="center"/>
        <w:outlineLvl w:val="1"/>
      </w:pPr>
      <w:r>
        <w:t>ПАСПОРТ</w:t>
      </w:r>
    </w:p>
    <w:p w:rsidR="00FA4277" w:rsidRDefault="00FA4277">
      <w:pPr>
        <w:pStyle w:val="ConsPlusTitle"/>
        <w:jc w:val="center"/>
      </w:pPr>
      <w:r>
        <w:t>муниципальной программы "Переселение граждан из аварийного</w:t>
      </w:r>
    </w:p>
    <w:p w:rsidR="00FA4277" w:rsidRDefault="00FA4277">
      <w:pPr>
        <w:pStyle w:val="ConsPlusTitle"/>
        <w:jc w:val="center"/>
      </w:pPr>
      <w:r>
        <w:t>жилищного фонда муниципального образования</w:t>
      </w:r>
    </w:p>
    <w:p w:rsidR="00FA4277" w:rsidRDefault="00FA4277">
      <w:pPr>
        <w:pStyle w:val="ConsPlusTitle"/>
        <w:jc w:val="center"/>
      </w:pPr>
      <w:r>
        <w:t>"Тенькинский муниципальный округ Магаданской области"</w:t>
      </w:r>
    </w:p>
    <w:p w:rsidR="00FA4277" w:rsidRDefault="00FA4277">
      <w:pPr>
        <w:pStyle w:val="ConsPlusTitle"/>
        <w:jc w:val="center"/>
      </w:pPr>
      <w:r>
        <w:t>на 2023-2025 годы"</w:t>
      </w:r>
    </w:p>
    <w:p w:rsidR="00FA4277" w:rsidRDefault="00FA4277">
      <w:pPr>
        <w:pStyle w:val="ConsPlusNormal"/>
        <w:jc w:val="center"/>
      </w:pPr>
      <w:r>
        <w:t xml:space="preserve">(в ред. </w:t>
      </w:r>
      <w:hyperlink r:id="rId16">
        <w:r>
          <w:rPr>
            <w:color w:val="0000FF"/>
          </w:rPr>
          <w:t>Постановления</w:t>
        </w:r>
      </w:hyperlink>
      <w:r>
        <w:t xml:space="preserve"> администрации</w:t>
      </w:r>
    </w:p>
    <w:p w:rsidR="00FA4277" w:rsidRDefault="00FA4277">
      <w:pPr>
        <w:pStyle w:val="ConsPlusNormal"/>
        <w:jc w:val="center"/>
      </w:pPr>
      <w:r>
        <w:t>Тенькинского муниципального округа Магаданской области</w:t>
      </w:r>
    </w:p>
    <w:p w:rsidR="00FA4277" w:rsidRDefault="00FA4277">
      <w:pPr>
        <w:pStyle w:val="ConsPlusNormal"/>
        <w:jc w:val="center"/>
      </w:pPr>
      <w:r>
        <w:t>от 21.12.2023 N 795-па)</w:t>
      </w:r>
    </w:p>
    <w:p w:rsidR="00FA4277" w:rsidRDefault="00FA42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FA4277">
        <w:tc>
          <w:tcPr>
            <w:tcW w:w="2267" w:type="dxa"/>
          </w:tcPr>
          <w:p w:rsidR="00FA4277" w:rsidRDefault="00FA4277">
            <w:pPr>
              <w:pStyle w:val="ConsPlusNormal"/>
              <w:jc w:val="both"/>
            </w:pPr>
            <w:r>
              <w:t>Наименование муниципальной программы</w:t>
            </w:r>
          </w:p>
        </w:tc>
        <w:tc>
          <w:tcPr>
            <w:tcW w:w="6803" w:type="dxa"/>
          </w:tcPr>
          <w:p w:rsidR="00FA4277" w:rsidRDefault="00FA4277">
            <w:pPr>
              <w:pStyle w:val="ConsPlusNormal"/>
              <w:jc w:val="both"/>
            </w:pPr>
            <w:r>
              <w:t>Переселение граждан из аварийного жилищного фонда муниципального образования "Тенькинский муниципальный округ Магаданской области" на 2023-2025 годы</w:t>
            </w:r>
          </w:p>
        </w:tc>
      </w:tr>
      <w:tr w:rsidR="00FA4277">
        <w:tc>
          <w:tcPr>
            <w:tcW w:w="2267" w:type="dxa"/>
          </w:tcPr>
          <w:p w:rsidR="00FA4277" w:rsidRDefault="00FA4277">
            <w:pPr>
              <w:pStyle w:val="ConsPlusNormal"/>
              <w:jc w:val="both"/>
            </w:pPr>
            <w:r>
              <w:t>Цели муниципальной программы</w:t>
            </w:r>
          </w:p>
        </w:tc>
        <w:tc>
          <w:tcPr>
            <w:tcW w:w="6803" w:type="dxa"/>
          </w:tcPr>
          <w:p w:rsidR="00FA4277" w:rsidRDefault="00FA4277">
            <w:pPr>
              <w:pStyle w:val="ConsPlusNormal"/>
              <w:jc w:val="both"/>
            </w:pPr>
            <w:r>
              <w:t>- создание безопасных и благоприятных условий проживания граждан на территории Тенькинского муниципального округа Магаданской области</w:t>
            </w:r>
          </w:p>
        </w:tc>
      </w:tr>
      <w:tr w:rsidR="00FA4277">
        <w:tc>
          <w:tcPr>
            <w:tcW w:w="2267" w:type="dxa"/>
          </w:tcPr>
          <w:p w:rsidR="00FA4277" w:rsidRDefault="00FA4277">
            <w:pPr>
              <w:pStyle w:val="ConsPlusNormal"/>
              <w:jc w:val="both"/>
            </w:pPr>
            <w:r>
              <w:t>Задачи муниципальной программы</w:t>
            </w:r>
          </w:p>
        </w:tc>
        <w:tc>
          <w:tcPr>
            <w:tcW w:w="6803" w:type="dxa"/>
          </w:tcPr>
          <w:p w:rsidR="00FA4277" w:rsidRDefault="00FA4277">
            <w:pPr>
              <w:pStyle w:val="ConsPlusNormal"/>
              <w:jc w:val="both"/>
            </w:pPr>
            <w:r>
              <w:t>- снижение объема общей площади аварийного жилищного фонда;</w:t>
            </w:r>
          </w:p>
          <w:p w:rsidR="00FA4277" w:rsidRDefault="00FA4277">
            <w:pPr>
              <w:pStyle w:val="ConsPlusNormal"/>
              <w:jc w:val="both"/>
            </w:pPr>
            <w:r>
              <w:t>- сокращение расходов бюджета Тенькинского муниципального округа на содержание пустующего жилищного фонда;</w:t>
            </w:r>
          </w:p>
          <w:p w:rsidR="00FA4277" w:rsidRDefault="00FA4277">
            <w:pPr>
              <w:pStyle w:val="ConsPlusNormal"/>
              <w:jc w:val="both"/>
            </w:pPr>
            <w:r>
              <w:t>- обеспечение жильем граждан, проживающих в многоквартирных домах, признанных аварийными и подлежащими сносу;</w:t>
            </w:r>
          </w:p>
          <w:p w:rsidR="00FA4277" w:rsidRDefault="00FA4277">
            <w:pPr>
              <w:pStyle w:val="ConsPlusNormal"/>
              <w:jc w:val="both"/>
            </w:pPr>
            <w:r>
              <w:t>- формирование адресного подхода к решению проблемы переселения граждан из аварийного жилищного фонда</w:t>
            </w:r>
          </w:p>
        </w:tc>
      </w:tr>
      <w:tr w:rsidR="00FA4277">
        <w:tc>
          <w:tcPr>
            <w:tcW w:w="2267" w:type="dxa"/>
          </w:tcPr>
          <w:p w:rsidR="00FA4277" w:rsidRDefault="00FA4277">
            <w:pPr>
              <w:pStyle w:val="ConsPlusNormal"/>
              <w:jc w:val="both"/>
            </w:pPr>
            <w:r>
              <w:t>Ответственный исполнитель муниципальной программы</w:t>
            </w:r>
          </w:p>
        </w:tc>
        <w:tc>
          <w:tcPr>
            <w:tcW w:w="6803" w:type="dxa"/>
          </w:tcPr>
          <w:p w:rsidR="00FA4277" w:rsidRDefault="00FA4277">
            <w:pPr>
              <w:pStyle w:val="ConsPlusNormal"/>
              <w:jc w:val="both"/>
            </w:pPr>
            <w:r>
              <w:t>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tc>
      </w:tr>
      <w:tr w:rsidR="00FA4277">
        <w:tc>
          <w:tcPr>
            <w:tcW w:w="2267" w:type="dxa"/>
          </w:tcPr>
          <w:p w:rsidR="00FA4277" w:rsidRDefault="00FA4277">
            <w:pPr>
              <w:pStyle w:val="ConsPlusNormal"/>
              <w:jc w:val="both"/>
            </w:pPr>
            <w:r>
              <w:t>Участники муниципальной программы</w:t>
            </w:r>
          </w:p>
        </w:tc>
        <w:tc>
          <w:tcPr>
            <w:tcW w:w="6803" w:type="dxa"/>
          </w:tcPr>
          <w:p w:rsidR="00FA4277" w:rsidRDefault="00FA4277">
            <w:pPr>
              <w:pStyle w:val="ConsPlusNormal"/>
              <w:jc w:val="both"/>
            </w:pPr>
            <w:r>
              <w:t>-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p w:rsidR="00FA4277" w:rsidRDefault="00FA4277">
            <w:pPr>
              <w:pStyle w:val="ConsPlusNormal"/>
              <w:jc w:val="both"/>
            </w:pPr>
            <w:r>
              <w:lastRenderedPageBreak/>
              <w:t xml:space="preserve">- юридические и физические лица, определенные в соответствии с Федеральным </w:t>
            </w:r>
            <w:hyperlink r:id="rId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FA4277">
        <w:tc>
          <w:tcPr>
            <w:tcW w:w="2267" w:type="dxa"/>
          </w:tcPr>
          <w:p w:rsidR="00FA4277" w:rsidRDefault="00FA4277">
            <w:pPr>
              <w:pStyle w:val="ConsPlusNormal"/>
              <w:jc w:val="both"/>
            </w:pPr>
            <w:r>
              <w:lastRenderedPageBreak/>
              <w:t>Подпрограммы муниципальной программы (при наличии)</w:t>
            </w:r>
          </w:p>
        </w:tc>
        <w:tc>
          <w:tcPr>
            <w:tcW w:w="6803" w:type="dxa"/>
          </w:tcPr>
          <w:p w:rsidR="00FA4277" w:rsidRDefault="00FA4277">
            <w:pPr>
              <w:pStyle w:val="ConsPlusNormal"/>
              <w:jc w:val="both"/>
            </w:pPr>
            <w:r>
              <w:t>нет</w:t>
            </w:r>
          </w:p>
        </w:tc>
      </w:tr>
      <w:tr w:rsidR="00FA4277">
        <w:tc>
          <w:tcPr>
            <w:tcW w:w="2267" w:type="dxa"/>
          </w:tcPr>
          <w:p w:rsidR="00FA4277" w:rsidRDefault="00FA4277">
            <w:pPr>
              <w:pStyle w:val="ConsPlusNormal"/>
              <w:jc w:val="both"/>
            </w:pPr>
            <w:r>
              <w:t>Целевые показатели муниципальной программы</w:t>
            </w:r>
          </w:p>
        </w:tc>
        <w:tc>
          <w:tcPr>
            <w:tcW w:w="6803" w:type="dxa"/>
          </w:tcPr>
          <w:p w:rsidR="00FA4277" w:rsidRDefault="00FA4277">
            <w:pPr>
              <w:pStyle w:val="ConsPlusNormal"/>
              <w:jc w:val="both"/>
            </w:pPr>
            <w:r>
              <w:t>- количество квартир, предоставленных гражданам взамен жилых помещений, расположенных в аварийных домах;</w:t>
            </w:r>
          </w:p>
          <w:p w:rsidR="00FA4277" w:rsidRDefault="00FA4277">
            <w:pPr>
              <w:pStyle w:val="ConsPlusNormal"/>
              <w:jc w:val="both"/>
            </w:pPr>
            <w:r>
              <w:t>- количество квартир, собственникам которых было предоставлено возмещение за изымаемое жилое помещение;</w:t>
            </w:r>
          </w:p>
          <w:p w:rsidR="00FA4277" w:rsidRDefault="00FA4277">
            <w:pPr>
              <w:pStyle w:val="ConsPlusNormal"/>
              <w:jc w:val="both"/>
            </w:pPr>
            <w:r>
              <w:t>- количество отремонтированных пустующих квартир муниципального жилищного фонда для переселения граждан из аварийного жилищного фонда;</w:t>
            </w:r>
          </w:p>
          <w:p w:rsidR="00FA4277" w:rsidRDefault="00FA4277">
            <w:pPr>
              <w:pStyle w:val="ConsPlusNormal"/>
              <w:jc w:val="both"/>
            </w:pPr>
            <w:r>
              <w:t>- общая площадь жилых помещений, в многоквартирных домах, признанных аварийными и подлежащими сносу</w:t>
            </w:r>
          </w:p>
        </w:tc>
      </w:tr>
      <w:tr w:rsidR="00FA4277">
        <w:tc>
          <w:tcPr>
            <w:tcW w:w="2267" w:type="dxa"/>
          </w:tcPr>
          <w:p w:rsidR="00FA4277" w:rsidRDefault="00FA4277">
            <w:pPr>
              <w:pStyle w:val="ConsPlusNormal"/>
              <w:jc w:val="both"/>
            </w:pPr>
            <w:r>
              <w:t>Сроки и этапы реализации муниципальной программы</w:t>
            </w:r>
          </w:p>
        </w:tc>
        <w:tc>
          <w:tcPr>
            <w:tcW w:w="6803" w:type="dxa"/>
          </w:tcPr>
          <w:p w:rsidR="00FA4277" w:rsidRDefault="00FA4277">
            <w:pPr>
              <w:pStyle w:val="ConsPlusNormal"/>
              <w:jc w:val="both"/>
            </w:pPr>
            <w:r>
              <w:t>Программа реализуется в один этап - трехлетний период с 2023 года по 2025 год</w:t>
            </w:r>
          </w:p>
        </w:tc>
      </w:tr>
      <w:tr w:rsidR="00FA4277">
        <w:tc>
          <w:tcPr>
            <w:tcW w:w="2267" w:type="dxa"/>
          </w:tcPr>
          <w:p w:rsidR="00FA4277" w:rsidRDefault="00FA4277">
            <w:pPr>
              <w:pStyle w:val="ConsPlusNormal"/>
              <w:jc w:val="both"/>
            </w:pPr>
            <w:r>
              <w:t>Ресурсное обеспечение муниципальной программы</w:t>
            </w:r>
          </w:p>
        </w:tc>
        <w:tc>
          <w:tcPr>
            <w:tcW w:w="6803" w:type="dxa"/>
          </w:tcPr>
          <w:p w:rsidR="00FA4277" w:rsidRDefault="00FA4277">
            <w:pPr>
              <w:pStyle w:val="ConsPlusNormal"/>
              <w:jc w:val="both"/>
            </w:pPr>
            <w:r>
              <w:t>Общий объем ресурсного обеспечения муниципальной программы составляет 47 514,9 тыс. рублей, из них по годам:</w:t>
            </w:r>
          </w:p>
          <w:p w:rsidR="00FA4277" w:rsidRDefault="00FA4277">
            <w:pPr>
              <w:pStyle w:val="ConsPlusNormal"/>
              <w:jc w:val="both"/>
            </w:pPr>
            <w:r>
              <w:t>2023 год - 37 654,9 тыс. рублей;</w:t>
            </w:r>
          </w:p>
          <w:p w:rsidR="00FA4277" w:rsidRDefault="00FA4277">
            <w:pPr>
              <w:pStyle w:val="ConsPlusNormal"/>
              <w:jc w:val="both"/>
            </w:pPr>
            <w:r>
              <w:t>2024 год - 4 930,0 тыс. рублей;</w:t>
            </w:r>
          </w:p>
          <w:p w:rsidR="00FA4277" w:rsidRDefault="00FA4277">
            <w:pPr>
              <w:pStyle w:val="ConsPlusNormal"/>
              <w:jc w:val="both"/>
            </w:pPr>
            <w:r>
              <w:t>2025 год - 4 930,0 тыс. рублей;</w:t>
            </w:r>
          </w:p>
          <w:p w:rsidR="00FA4277" w:rsidRDefault="00FA4277">
            <w:pPr>
              <w:pStyle w:val="ConsPlusNormal"/>
              <w:jc w:val="both"/>
            </w:pPr>
            <w:r>
              <w:t>- счет средств областного бюджета, в том числе за счет (далее также - ОБ) - 37 071,4 тыс. рублей, из них:</w:t>
            </w:r>
          </w:p>
          <w:p w:rsidR="00FA4277" w:rsidRDefault="00FA4277">
            <w:pPr>
              <w:pStyle w:val="ConsPlusNormal"/>
              <w:jc w:val="both"/>
            </w:pPr>
            <w:r>
              <w:t>2023 год - 37 071,4 тыс. рублей;</w:t>
            </w:r>
          </w:p>
          <w:p w:rsidR="00FA4277" w:rsidRDefault="00FA4277">
            <w:pPr>
              <w:pStyle w:val="ConsPlusNormal"/>
              <w:jc w:val="both"/>
            </w:pPr>
            <w:r>
              <w:t>2024 год - 0,0 тыс. рублей;</w:t>
            </w:r>
          </w:p>
          <w:p w:rsidR="00FA4277" w:rsidRDefault="00FA4277">
            <w:pPr>
              <w:pStyle w:val="ConsPlusNormal"/>
              <w:jc w:val="both"/>
            </w:pPr>
            <w:r>
              <w:t>2025 год - 0,0 тыс. рублей;</w:t>
            </w:r>
          </w:p>
          <w:p w:rsidR="00FA4277" w:rsidRDefault="00FA4277">
            <w:pPr>
              <w:pStyle w:val="ConsPlusNormal"/>
              <w:jc w:val="both"/>
            </w:pPr>
            <w:r>
              <w:t>- счет собственных средств местного бюджета, в том числе за счет (далее также - МБ) - 583,5 тыс. рублей, из них:</w:t>
            </w:r>
          </w:p>
          <w:p w:rsidR="00FA4277" w:rsidRDefault="00FA4277">
            <w:pPr>
              <w:pStyle w:val="ConsPlusNormal"/>
              <w:jc w:val="both"/>
            </w:pPr>
            <w:r>
              <w:t>2023 год - 583,5 тыс. рублей;</w:t>
            </w:r>
          </w:p>
          <w:p w:rsidR="00FA4277" w:rsidRDefault="00FA4277">
            <w:pPr>
              <w:pStyle w:val="ConsPlusNormal"/>
              <w:jc w:val="both"/>
            </w:pPr>
            <w:r>
              <w:t>2024 год - 0,0 тыс. рублей;</w:t>
            </w:r>
          </w:p>
          <w:p w:rsidR="00FA4277" w:rsidRDefault="00FA4277">
            <w:pPr>
              <w:pStyle w:val="ConsPlusNormal"/>
              <w:jc w:val="both"/>
            </w:pPr>
            <w:r>
              <w:t>2025 год - 0,0 тыс. рублей;</w:t>
            </w:r>
          </w:p>
          <w:p w:rsidR="00FA4277" w:rsidRDefault="00FA4277">
            <w:pPr>
              <w:pStyle w:val="ConsPlusNormal"/>
              <w:jc w:val="both"/>
            </w:pPr>
            <w:r>
              <w:t>- счет внебюджетных средств, в том числе за счет (далее также - ВБ) - 9 860,0 тыс. рублей, из них:</w:t>
            </w:r>
          </w:p>
          <w:p w:rsidR="00FA4277" w:rsidRDefault="00FA4277">
            <w:pPr>
              <w:pStyle w:val="ConsPlusNormal"/>
              <w:jc w:val="both"/>
            </w:pPr>
            <w:r>
              <w:t>2023 год - 0,0 тыс. рублей;</w:t>
            </w:r>
          </w:p>
          <w:p w:rsidR="00FA4277" w:rsidRDefault="00FA4277">
            <w:pPr>
              <w:pStyle w:val="ConsPlusNormal"/>
              <w:jc w:val="both"/>
            </w:pPr>
            <w:r>
              <w:t>2024 год - 4 930,0 тыс. рублей;</w:t>
            </w:r>
          </w:p>
          <w:p w:rsidR="00FA4277" w:rsidRDefault="00FA4277">
            <w:pPr>
              <w:pStyle w:val="ConsPlusNormal"/>
              <w:jc w:val="both"/>
            </w:pPr>
            <w:r>
              <w:t>2025 год - 4 930,0 тыс. рублей</w:t>
            </w:r>
          </w:p>
        </w:tc>
      </w:tr>
      <w:tr w:rsidR="00FA4277">
        <w:tc>
          <w:tcPr>
            <w:tcW w:w="2267" w:type="dxa"/>
          </w:tcPr>
          <w:p w:rsidR="00FA4277" w:rsidRDefault="00FA4277">
            <w:pPr>
              <w:pStyle w:val="ConsPlusNormal"/>
              <w:jc w:val="both"/>
            </w:pPr>
            <w:r>
              <w:t>Ожидаемые результаты реализации муниципальной программы</w:t>
            </w:r>
          </w:p>
        </w:tc>
        <w:tc>
          <w:tcPr>
            <w:tcW w:w="6803" w:type="dxa"/>
          </w:tcPr>
          <w:p w:rsidR="00FA4277" w:rsidRDefault="00FA4277">
            <w:pPr>
              <w:pStyle w:val="ConsPlusNormal"/>
              <w:jc w:val="both"/>
            </w:pPr>
            <w:r>
              <w:t>в социальной сфере:</w:t>
            </w:r>
          </w:p>
          <w:p w:rsidR="00FA4277" w:rsidRDefault="00FA4277">
            <w:pPr>
              <w:pStyle w:val="ConsPlusNormal"/>
              <w:jc w:val="both"/>
            </w:pPr>
            <w:r>
              <w:t>- улучшение жилищных условий граждан, переселенных из аварийного жилищного фонда;</w:t>
            </w:r>
          </w:p>
          <w:p w:rsidR="00FA4277" w:rsidRDefault="00FA4277">
            <w:pPr>
              <w:pStyle w:val="ConsPlusNormal"/>
              <w:jc w:val="both"/>
            </w:pPr>
            <w:r>
              <w:t>- оптимизация муниципального жилищного фонда;</w:t>
            </w:r>
          </w:p>
          <w:p w:rsidR="00FA4277" w:rsidRDefault="00FA4277">
            <w:pPr>
              <w:pStyle w:val="ConsPlusNormal"/>
              <w:jc w:val="both"/>
            </w:pPr>
            <w:r>
              <w:t>- снижение социальной напряженности;</w:t>
            </w:r>
          </w:p>
          <w:p w:rsidR="00FA4277" w:rsidRDefault="00FA4277">
            <w:pPr>
              <w:pStyle w:val="ConsPlusNormal"/>
              <w:jc w:val="both"/>
            </w:pPr>
            <w:r>
              <w:t>- улучшение состояния благоустройства населенных пунктов, имеющих аварийный жилищный фонд</w:t>
            </w:r>
          </w:p>
          <w:p w:rsidR="00FA4277" w:rsidRDefault="00FA4277">
            <w:pPr>
              <w:pStyle w:val="ConsPlusNormal"/>
              <w:jc w:val="both"/>
            </w:pPr>
            <w:r>
              <w:t>в экономической сфере:</w:t>
            </w:r>
          </w:p>
          <w:p w:rsidR="00FA4277" w:rsidRDefault="00FA4277">
            <w:pPr>
              <w:pStyle w:val="ConsPlusNormal"/>
              <w:jc w:val="both"/>
            </w:pPr>
            <w:r>
              <w:lastRenderedPageBreak/>
              <w:t>- ежегодное сокращение объемов финансовых ресурсов, расходуемых из бюджета муниципального образования "Тенькинский муниципальный округ Магаданской области" на содержание пустующего муниципального жилья в сумме 3 172,0 тысяч рублей</w:t>
            </w:r>
          </w:p>
        </w:tc>
      </w:tr>
      <w:tr w:rsidR="00FA4277">
        <w:tc>
          <w:tcPr>
            <w:tcW w:w="2267" w:type="dxa"/>
          </w:tcPr>
          <w:p w:rsidR="00FA4277" w:rsidRDefault="00FA4277">
            <w:pPr>
              <w:pStyle w:val="ConsPlusNormal"/>
              <w:jc w:val="both"/>
            </w:pPr>
            <w:r>
              <w:lastRenderedPageBreak/>
              <w:t>Справочно: объем налоговых расходов муниципального образования в рамках реализации муниципальной программы</w:t>
            </w:r>
          </w:p>
        </w:tc>
        <w:tc>
          <w:tcPr>
            <w:tcW w:w="6803" w:type="dxa"/>
          </w:tcPr>
          <w:p w:rsidR="00FA4277" w:rsidRDefault="00FA4277">
            <w:pPr>
              <w:pStyle w:val="ConsPlusNormal"/>
              <w:jc w:val="both"/>
            </w:pPr>
            <w:r>
              <w:t>нет</w:t>
            </w:r>
          </w:p>
        </w:tc>
      </w:tr>
    </w:tbl>
    <w:p w:rsidR="00FA4277" w:rsidRDefault="00FA4277">
      <w:pPr>
        <w:pStyle w:val="ConsPlusNormal"/>
        <w:jc w:val="center"/>
      </w:pPr>
    </w:p>
    <w:p w:rsidR="00FA4277" w:rsidRDefault="00FA4277">
      <w:pPr>
        <w:pStyle w:val="ConsPlusTitle"/>
        <w:jc w:val="center"/>
        <w:outlineLvl w:val="1"/>
      </w:pPr>
      <w:r>
        <w:t>I. Анализ текущего состояния проблемы с обоснованием ее</w:t>
      </w:r>
    </w:p>
    <w:p w:rsidR="00FA4277" w:rsidRDefault="00FA4277">
      <w:pPr>
        <w:pStyle w:val="ConsPlusTitle"/>
        <w:jc w:val="center"/>
      </w:pPr>
      <w:r>
        <w:t>решения программным методом</w:t>
      </w:r>
    </w:p>
    <w:p w:rsidR="00FA4277" w:rsidRDefault="00FA4277">
      <w:pPr>
        <w:pStyle w:val="ConsPlusNormal"/>
        <w:jc w:val="center"/>
      </w:pPr>
    </w:p>
    <w:p w:rsidR="00FA4277" w:rsidRDefault="00FA4277">
      <w:pPr>
        <w:pStyle w:val="ConsPlusNormal"/>
        <w:ind w:firstLine="540"/>
        <w:jc w:val="both"/>
      </w:pPr>
      <w:r>
        <w:t xml:space="preserve">Одной из важнейших проблем в социально-экономическом развитии муниципального образования "Тенькинский муниципальный округ Магаданской области" является проблема ликвидации аварийного жилищного фонда. Его наличие не только ухудшает внешний облик населенных пунктов, расположенных на территории Тенькинского муниципального округа Магаданской области, но и создает социальную напряженность, связанную с реальной угрозой безопасности </w:t>
      </w:r>
      <w:proofErr w:type="gramStart"/>
      <w:r>
        <w:t>граждан</w:t>
      </w:r>
      <w:proofErr w:type="gramEnd"/>
      <w:r>
        <w:t xml:space="preserve"> проживающих в аварийных домах.</w:t>
      </w:r>
    </w:p>
    <w:p w:rsidR="00FA4277" w:rsidRDefault="00FA4277">
      <w:pPr>
        <w:pStyle w:val="ConsPlusNormal"/>
        <w:ind w:firstLine="540"/>
        <w:jc w:val="both"/>
      </w:pPr>
    </w:p>
    <w:p w:rsidR="00FA4277" w:rsidRDefault="00FA4277">
      <w:pPr>
        <w:pStyle w:val="ConsPlusNormal"/>
        <w:jc w:val="center"/>
      </w:pPr>
      <w:r>
        <w:t>Структура жилищного фонда муниципального образования</w:t>
      </w:r>
    </w:p>
    <w:p w:rsidR="00FA4277" w:rsidRDefault="00FA4277">
      <w:pPr>
        <w:pStyle w:val="ConsPlusNormal"/>
        <w:jc w:val="center"/>
      </w:pPr>
      <w:r>
        <w:t>"Тенькинский муниципальный округ Магаданской области":</w:t>
      </w:r>
    </w:p>
    <w:p w:rsidR="00FA4277" w:rsidRDefault="00FA4277">
      <w:pPr>
        <w:pStyle w:val="ConsPlusNormal"/>
        <w:jc w:val="center"/>
      </w:pPr>
      <w:r>
        <w:t xml:space="preserve">(в ред. </w:t>
      </w:r>
      <w:hyperlink r:id="rId18">
        <w:r>
          <w:rPr>
            <w:color w:val="0000FF"/>
          </w:rPr>
          <w:t>Постановления</w:t>
        </w:r>
      </w:hyperlink>
      <w:r>
        <w:t xml:space="preserve"> администрации</w:t>
      </w:r>
    </w:p>
    <w:p w:rsidR="00FA4277" w:rsidRDefault="00FA4277">
      <w:pPr>
        <w:pStyle w:val="ConsPlusNormal"/>
        <w:jc w:val="center"/>
      </w:pPr>
      <w:r>
        <w:t>Тенькинского муниципального округа Магаданской области</w:t>
      </w:r>
    </w:p>
    <w:p w:rsidR="00FA4277" w:rsidRDefault="00FA4277">
      <w:pPr>
        <w:pStyle w:val="ConsPlusNormal"/>
        <w:jc w:val="center"/>
      </w:pPr>
      <w:r>
        <w:t>от 21.12.2023 N 795-па)</w:t>
      </w:r>
    </w:p>
    <w:p w:rsidR="00FA4277" w:rsidRDefault="00FA4277">
      <w:pPr>
        <w:pStyle w:val="ConsPlusNormal"/>
        <w:ind w:firstLine="540"/>
        <w:jc w:val="both"/>
      </w:pPr>
    </w:p>
    <w:p w:rsidR="00FA4277" w:rsidRDefault="00FA4277">
      <w:pPr>
        <w:pStyle w:val="ConsPlusNormal"/>
        <w:sectPr w:rsidR="00FA4277" w:rsidSect="00964B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9"/>
        <w:gridCol w:w="850"/>
        <w:gridCol w:w="851"/>
        <w:gridCol w:w="992"/>
        <w:gridCol w:w="851"/>
        <w:gridCol w:w="1275"/>
        <w:gridCol w:w="1134"/>
        <w:gridCol w:w="1134"/>
        <w:gridCol w:w="1134"/>
      </w:tblGrid>
      <w:tr w:rsidR="00FA4277">
        <w:tc>
          <w:tcPr>
            <w:tcW w:w="1418" w:type="dxa"/>
            <w:gridSpan w:val="2"/>
          </w:tcPr>
          <w:p w:rsidR="00FA4277" w:rsidRDefault="00FA4277">
            <w:pPr>
              <w:pStyle w:val="ConsPlusNormal"/>
              <w:jc w:val="center"/>
            </w:pPr>
            <w:r>
              <w:lastRenderedPageBreak/>
              <w:t>Количество многоквартирных домов</w:t>
            </w:r>
          </w:p>
        </w:tc>
        <w:tc>
          <w:tcPr>
            <w:tcW w:w="3544" w:type="dxa"/>
            <w:gridSpan w:val="4"/>
          </w:tcPr>
          <w:p w:rsidR="00FA4277" w:rsidRDefault="00FA4277">
            <w:pPr>
              <w:pStyle w:val="ConsPlusNormal"/>
              <w:jc w:val="center"/>
            </w:pPr>
            <w:r>
              <w:t>Количество жилых помещений в многоквартирных домах</w:t>
            </w:r>
          </w:p>
        </w:tc>
        <w:tc>
          <w:tcPr>
            <w:tcW w:w="4677" w:type="dxa"/>
            <w:gridSpan w:val="4"/>
          </w:tcPr>
          <w:p w:rsidR="00FA4277" w:rsidRDefault="00FA4277">
            <w:pPr>
              <w:pStyle w:val="ConsPlusNormal"/>
              <w:jc w:val="center"/>
            </w:pPr>
            <w:r>
              <w:t>Площадь жилых помещений в многоквартирных домах, кв. метров</w:t>
            </w:r>
          </w:p>
        </w:tc>
      </w:tr>
      <w:tr w:rsidR="00FA4277">
        <w:tc>
          <w:tcPr>
            <w:tcW w:w="709" w:type="dxa"/>
            <w:vMerge w:val="restart"/>
          </w:tcPr>
          <w:p w:rsidR="00FA4277" w:rsidRDefault="00FA4277">
            <w:pPr>
              <w:pStyle w:val="ConsPlusNormal"/>
              <w:jc w:val="center"/>
            </w:pPr>
            <w:r>
              <w:t>всего</w:t>
            </w:r>
          </w:p>
        </w:tc>
        <w:tc>
          <w:tcPr>
            <w:tcW w:w="709" w:type="dxa"/>
            <w:vMerge w:val="restart"/>
          </w:tcPr>
          <w:p w:rsidR="00FA4277" w:rsidRDefault="00FA4277">
            <w:pPr>
              <w:pStyle w:val="ConsPlusNormal"/>
              <w:jc w:val="center"/>
            </w:pPr>
            <w:r>
              <w:t>из них, признанных аварийными и подлежащими сносу</w:t>
            </w:r>
          </w:p>
        </w:tc>
        <w:tc>
          <w:tcPr>
            <w:tcW w:w="1701" w:type="dxa"/>
            <w:gridSpan w:val="2"/>
          </w:tcPr>
          <w:p w:rsidR="00FA4277" w:rsidRDefault="00FA4277">
            <w:pPr>
              <w:pStyle w:val="ConsPlusNormal"/>
              <w:jc w:val="center"/>
            </w:pPr>
            <w:r>
              <w:t>всего</w:t>
            </w:r>
          </w:p>
        </w:tc>
        <w:tc>
          <w:tcPr>
            <w:tcW w:w="1843" w:type="dxa"/>
            <w:gridSpan w:val="2"/>
          </w:tcPr>
          <w:p w:rsidR="00FA4277" w:rsidRDefault="00FA4277">
            <w:pPr>
              <w:pStyle w:val="ConsPlusNormal"/>
              <w:jc w:val="center"/>
            </w:pPr>
            <w:r>
              <w:t>из них в многоквартирных домах, признанных аварийными и подлежащими сносу</w:t>
            </w:r>
          </w:p>
        </w:tc>
        <w:tc>
          <w:tcPr>
            <w:tcW w:w="2409" w:type="dxa"/>
            <w:gridSpan w:val="2"/>
          </w:tcPr>
          <w:p w:rsidR="00FA4277" w:rsidRDefault="00FA4277">
            <w:pPr>
              <w:pStyle w:val="ConsPlusNormal"/>
              <w:jc w:val="center"/>
            </w:pPr>
            <w:r>
              <w:t>всего</w:t>
            </w:r>
          </w:p>
        </w:tc>
        <w:tc>
          <w:tcPr>
            <w:tcW w:w="2268" w:type="dxa"/>
            <w:gridSpan w:val="2"/>
          </w:tcPr>
          <w:p w:rsidR="00FA4277" w:rsidRDefault="00FA4277">
            <w:pPr>
              <w:pStyle w:val="ConsPlusNormal"/>
              <w:jc w:val="center"/>
            </w:pPr>
            <w:r>
              <w:t>из них в многоквартирных домах, признанных аварийными и подлежащими сносу</w:t>
            </w:r>
          </w:p>
        </w:tc>
      </w:tr>
      <w:tr w:rsidR="00FA4277">
        <w:tc>
          <w:tcPr>
            <w:tcW w:w="709" w:type="dxa"/>
            <w:vMerge/>
          </w:tcPr>
          <w:p w:rsidR="00FA4277" w:rsidRDefault="00FA4277">
            <w:pPr>
              <w:pStyle w:val="ConsPlusNormal"/>
            </w:pPr>
          </w:p>
        </w:tc>
        <w:tc>
          <w:tcPr>
            <w:tcW w:w="709" w:type="dxa"/>
            <w:vMerge/>
          </w:tcPr>
          <w:p w:rsidR="00FA4277" w:rsidRDefault="00FA4277">
            <w:pPr>
              <w:pStyle w:val="ConsPlusNormal"/>
            </w:pPr>
          </w:p>
        </w:tc>
        <w:tc>
          <w:tcPr>
            <w:tcW w:w="850" w:type="dxa"/>
          </w:tcPr>
          <w:p w:rsidR="00FA4277" w:rsidRDefault="00FA4277">
            <w:pPr>
              <w:pStyle w:val="ConsPlusNormal"/>
              <w:jc w:val="center"/>
            </w:pPr>
            <w:r>
              <w:t>из них отнесенных к муниципальному жилищному фонду</w:t>
            </w:r>
          </w:p>
        </w:tc>
        <w:tc>
          <w:tcPr>
            <w:tcW w:w="851" w:type="dxa"/>
          </w:tcPr>
          <w:p w:rsidR="00FA4277" w:rsidRDefault="00FA4277">
            <w:pPr>
              <w:pStyle w:val="ConsPlusNormal"/>
              <w:jc w:val="center"/>
            </w:pPr>
            <w:r>
              <w:t>из них отнесенных к частному жилищному фонду</w:t>
            </w:r>
          </w:p>
        </w:tc>
        <w:tc>
          <w:tcPr>
            <w:tcW w:w="992" w:type="dxa"/>
          </w:tcPr>
          <w:p w:rsidR="00FA4277" w:rsidRDefault="00FA4277">
            <w:pPr>
              <w:pStyle w:val="ConsPlusNormal"/>
              <w:jc w:val="center"/>
            </w:pPr>
            <w:r>
              <w:t>из них отнесенных к муниципальному жилищному фонду</w:t>
            </w:r>
          </w:p>
        </w:tc>
        <w:tc>
          <w:tcPr>
            <w:tcW w:w="851" w:type="dxa"/>
          </w:tcPr>
          <w:p w:rsidR="00FA4277" w:rsidRDefault="00FA4277">
            <w:pPr>
              <w:pStyle w:val="ConsPlusNormal"/>
              <w:jc w:val="center"/>
            </w:pPr>
            <w:r>
              <w:t>из них отнесенных к частному жилищному фонду</w:t>
            </w:r>
          </w:p>
        </w:tc>
        <w:tc>
          <w:tcPr>
            <w:tcW w:w="1275" w:type="dxa"/>
          </w:tcPr>
          <w:p w:rsidR="00FA4277" w:rsidRDefault="00FA4277">
            <w:pPr>
              <w:pStyle w:val="ConsPlusNormal"/>
              <w:jc w:val="center"/>
            </w:pPr>
            <w:r>
              <w:t>из них отнесенных к муниципальному жилищному фонду</w:t>
            </w:r>
          </w:p>
        </w:tc>
        <w:tc>
          <w:tcPr>
            <w:tcW w:w="1134" w:type="dxa"/>
          </w:tcPr>
          <w:p w:rsidR="00FA4277" w:rsidRDefault="00FA4277">
            <w:pPr>
              <w:pStyle w:val="ConsPlusNormal"/>
              <w:jc w:val="center"/>
            </w:pPr>
            <w:r>
              <w:t>из них отнесенных к частному жилищному фонду</w:t>
            </w:r>
          </w:p>
        </w:tc>
        <w:tc>
          <w:tcPr>
            <w:tcW w:w="1134" w:type="dxa"/>
          </w:tcPr>
          <w:p w:rsidR="00FA4277" w:rsidRDefault="00FA4277">
            <w:pPr>
              <w:pStyle w:val="ConsPlusNormal"/>
              <w:jc w:val="center"/>
            </w:pPr>
            <w:r>
              <w:t>из них отнесенных к муниципальному жилищному фонду</w:t>
            </w:r>
          </w:p>
        </w:tc>
        <w:tc>
          <w:tcPr>
            <w:tcW w:w="1134" w:type="dxa"/>
          </w:tcPr>
          <w:p w:rsidR="00FA4277" w:rsidRDefault="00FA4277">
            <w:pPr>
              <w:pStyle w:val="ConsPlusNormal"/>
              <w:jc w:val="center"/>
            </w:pPr>
            <w:r>
              <w:t>из них отнесенных к частному жилищному фонду</w:t>
            </w:r>
          </w:p>
        </w:tc>
      </w:tr>
      <w:tr w:rsidR="00FA4277">
        <w:tc>
          <w:tcPr>
            <w:tcW w:w="709" w:type="dxa"/>
          </w:tcPr>
          <w:p w:rsidR="00FA4277" w:rsidRDefault="00FA4277">
            <w:pPr>
              <w:pStyle w:val="ConsPlusNormal"/>
              <w:jc w:val="right"/>
            </w:pPr>
            <w:r>
              <w:t>92</w:t>
            </w:r>
          </w:p>
        </w:tc>
        <w:tc>
          <w:tcPr>
            <w:tcW w:w="709" w:type="dxa"/>
          </w:tcPr>
          <w:p w:rsidR="00FA4277" w:rsidRDefault="00FA4277">
            <w:pPr>
              <w:pStyle w:val="ConsPlusNormal"/>
              <w:jc w:val="right"/>
            </w:pPr>
            <w:r>
              <w:t>51</w:t>
            </w:r>
          </w:p>
        </w:tc>
        <w:tc>
          <w:tcPr>
            <w:tcW w:w="850" w:type="dxa"/>
          </w:tcPr>
          <w:p w:rsidR="00FA4277" w:rsidRDefault="00FA4277">
            <w:pPr>
              <w:pStyle w:val="ConsPlusNormal"/>
              <w:jc w:val="right"/>
            </w:pPr>
            <w:r>
              <w:t>921</w:t>
            </w:r>
          </w:p>
        </w:tc>
        <w:tc>
          <w:tcPr>
            <w:tcW w:w="851" w:type="dxa"/>
          </w:tcPr>
          <w:p w:rsidR="00FA4277" w:rsidRDefault="00FA4277">
            <w:pPr>
              <w:pStyle w:val="ConsPlusNormal"/>
              <w:jc w:val="right"/>
            </w:pPr>
            <w:r>
              <w:t>1628</w:t>
            </w:r>
          </w:p>
        </w:tc>
        <w:tc>
          <w:tcPr>
            <w:tcW w:w="992" w:type="dxa"/>
          </w:tcPr>
          <w:p w:rsidR="00FA4277" w:rsidRDefault="00FA4277">
            <w:pPr>
              <w:pStyle w:val="ConsPlusNormal"/>
              <w:jc w:val="right"/>
            </w:pPr>
            <w:r>
              <w:t>513</w:t>
            </w:r>
          </w:p>
        </w:tc>
        <w:tc>
          <w:tcPr>
            <w:tcW w:w="851" w:type="dxa"/>
          </w:tcPr>
          <w:p w:rsidR="00FA4277" w:rsidRDefault="00FA4277">
            <w:pPr>
              <w:pStyle w:val="ConsPlusNormal"/>
              <w:jc w:val="right"/>
            </w:pPr>
            <w:r>
              <w:t>387</w:t>
            </w:r>
          </w:p>
        </w:tc>
        <w:tc>
          <w:tcPr>
            <w:tcW w:w="1275" w:type="dxa"/>
          </w:tcPr>
          <w:p w:rsidR="00FA4277" w:rsidRDefault="00FA4277">
            <w:pPr>
              <w:pStyle w:val="ConsPlusNormal"/>
              <w:jc w:val="right"/>
            </w:pPr>
            <w:r>
              <w:t>128 506,3</w:t>
            </w:r>
          </w:p>
        </w:tc>
        <w:tc>
          <w:tcPr>
            <w:tcW w:w="1134" w:type="dxa"/>
          </w:tcPr>
          <w:p w:rsidR="00FA4277" w:rsidRDefault="00FA4277">
            <w:pPr>
              <w:pStyle w:val="ConsPlusNormal"/>
              <w:jc w:val="right"/>
            </w:pPr>
            <w:r>
              <w:t>83 162,5</w:t>
            </w:r>
          </w:p>
        </w:tc>
        <w:tc>
          <w:tcPr>
            <w:tcW w:w="1134" w:type="dxa"/>
          </w:tcPr>
          <w:p w:rsidR="00FA4277" w:rsidRDefault="00FA4277">
            <w:pPr>
              <w:pStyle w:val="ConsPlusNormal"/>
              <w:jc w:val="right"/>
            </w:pPr>
            <w:r>
              <w:t>24 250,6</w:t>
            </w:r>
          </w:p>
        </w:tc>
        <w:tc>
          <w:tcPr>
            <w:tcW w:w="1134" w:type="dxa"/>
          </w:tcPr>
          <w:p w:rsidR="00FA4277" w:rsidRDefault="00FA4277">
            <w:pPr>
              <w:pStyle w:val="ConsPlusNormal"/>
              <w:jc w:val="right"/>
            </w:pPr>
            <w:r>
              <w:t>19 649,3</w:t>
            </w:r>
          </w:p>
        </w:tc>
      </w:tr>
    </w:tbl>
    <w:p w:rsidR="00FA4277" w:rsidRDefault="00FA4277">
      <w:pPr>
        <w:pStyle w:val="ConsPlusNormal"/>
        <w:sectPr w:rsidR="00FA4277">
          <w:pgSz w:w="16838" w:h="11905" w:orient="landscape"/>
          <w:pgMar w:top="1701" w:right="1134" w:bottom="850" w:left="1134" w:header="0" w:footer="0" w:gutter="0"/>
          <w:cols w:space="720"/>
          <w:titlePg/>
        </w:sectPr>
      </w:pPr>
    </w:p>
    <w:p w:rsidR="00FA4277" w:rsidRDefault="00FA4277">
      <w:pPr>
        <w:pStyle w:val="ConsPlusNormal"/>
        <w:ind w:firstLine="540"/>
        <w:jc w:val="both"/>
      </w:pPr>
    </w:p>
    <w:p w:rsidR="00FA4277" w:rsidRDefault="00FA4277">
      <w:pPr>
        <w:pStyle w:val="ConsPlusNormal"/>
        <w:ind w:firstLine="540"/>
        <w:jc w:val="both"/>
      </w:pPr>
      <w:r>
        <w:t>В случае признания дома аварийным и подлежащим сносу в соответствии с действующим законодательством в течение установленного срока производится переселение физических лиц, а также выплачивается денежное возмещение собственникам за изымаемые жилые помещения.</w:t>
      </w:r>
    </w:p>
    <w:p w:rsidR="00FA4277" w:rsidRDefault="00FA4277">
      <w:pPr>
        <w:pStyle w:val="ConsPlusNormal"/>
        <w:spacing w:before="220"/>
        <w:ind w:firstLine="540"/>
        <w:jc w:val="both"/>
      </w:pPr>
      <w:r>
        <w:t>С учетом дотационности и дефицита бюджета муниципального образования "Тенькинский муниципальный округ Магаданской области", финансирование мероприятий, связанных с выполнением вышеназванных обязательств перед гражданами исключительно за счет средств местного бюджета не представляется возможным.</w:t>
      </w:r>
    </w:p>
    <w:p w:rsidR="00FA4277" w:rsidRDefault="00FA4277">
      <w:pPr>
        <w:pStyle w:val="ConsPlusNormal"/>
        <w:spacing w:before="220"/>
        <w:ind w:firstLine="540"/>
        <w:jc w:val="both"/>
      </w:pPr>
      <w:r>
        <w:t xml:space="preserve">Принимая </w:t>
      </w:r>
      <w:proofErr w:type="gramStart"/>
      <w:r>
        <w:t>во внимание</w:t>
      </w:r>
      <w:proofErr w:type="gramEnd"/>
      <w:r>
        <w:t xml:space="preserve"> изложенное, разрешение вопросов, связанных с обозначенной проблемой, возможно с использованием программного метода с привлечением финансирования местного и областного бюджетов, а также внебюджетных средств в рамках социального партнерства.</w:t>
      </w:r>
    </w:p>
    <w:p w:rsidR="00FA4277" w:rsidRDefault="00FA4277">
      <w:pPr>
        <w:pStyle w:val="ConsPlusNormal"/>
        <w:jc w:val="center"/>
      </w:pPr>
    </w:p>
    <w:p w:rsidR="00FA4277" w:rsidRDefault="00FA4277">
      <w:pPr>
        <w:pStyle w:val="ConsPlusTitle"/>
        <w:jc w:val="center"/>
        <w:outlineLvl w:val="1"/>
      </w:pPr>
      <w:r>
        <w:t>II. Цели и задачи программы</w:t>
      </w:r>
    </w:p>
    <w:p w:rsidR="00FA4277" w:rsidRDefault="00FA4277">
      <w:pPr>
        <w:pStyle w:val="ConsPlusNormal"/>
      </w:pPr>
    </w:p>
    <w:p w:rsidR="00FA4277" w:rsidRDefault="00FA4277">
      <w:pPr>
        <w:pStyle w:val="ConsPlusNormal"/>
        <w:ind w:firstLine="540"/>
        <w:jc w:val="both"/>
      </w:pPr>
      <w:r>
        <w:t>Целью Программы является создание безопасных и благоприятных условий проживания граждан на территории Тенькинского муниципального округа Магаданской области.</w:t>
      </w:r>
    </w:p>
    <w:p w:rsidR="00FA4277" w:rsidRDefault="00FA4277">
      <w:pPr>
        <w:pStyle w:val="ConsPlusNormal"/>
        <w:spacing w:before="220"/>
        <w:ind w:firstLine="540"/>
        <w:jc w:val="both"/>
      </w:pPr>
      <w:r>
        <w:t>Задачами Программы являются:</w:t>
      </w:r>
    </w:p>
    <w:p w:rsidR="00FA4277" w:rsidRDefault="00FA4277">
      <w:pPr>
        <w:pStyle w:val="ConsPlusNormal"/>
        <w:spacing w:before="220"/>
        <w:ind w:firstLine="540"/>
        <w:jc w:val="both"/>
      </w:pPr>
      <w:r>
        <w:t>- снижение объема общей площади аварийного жилищного фонда;</w:t>
      </w:r>
    </w:p>
    <w:p w:rsidR="00FA4277" w:rsidRDefault="00FA4277">
      <w:pPr>
        <w:pStyle w:val="ConsPlusNormal"/>
        <w:spacing w:before="220"/>
        <w:ind w:firstLine="540"/>
        <w:jc w:val="both"/>
      </w:pPr>
      <w:r>
        <w:t>- сокращение расходов бюджета Тенькинского муниципального округа Магаданской области на содержание пустующего жилищного фонда;</w:t>
      </w:r>
    </w:p>
    <w:p w:rsidR="00FA4277" w:rsidRDefault="00FA4277">
      <w:pPr>
        <w:pStyle w:val="ConsPlusNormal"/>
        <w:spacing w:before="220"/>
        <w:ind w:firstLine="540"/>
        <w:jc w:val="both"/>
      </w:pPr>
      <w:r>
        <w:t>- обеспечение жильем граждан, проживающих в многоквартирных домах, признанных аварийными и подлежащими сносу;</w:t>
      </w:r>
    </w:p>
    <w:p w:rsidR="00FA4277" w:rsidRDefault="00FA4277">
      <w:pPr>
        <w:pStyle w:val="ConsPlusNormal"/>
        <w:spacing w:before="220"/>
        <w:ind w:firstLine="540"/>
        <w:jc w:val="both"/>
      </w:pPr>
      <w:r>
        <w:t>- формирование адресного подхода к решению проблемы переселения граждан из аварийного жилищного фонда.</w:t>
      </w:r>
    </w:p>
    <w:p w:rsidR="00FA4277" w:rsidRDefault="00FA4277">
      <w:pPr>
        <w:pStyle w:val="ConsPlusNormal"/>
        <w:ind w:firstLine="540"/>
        <w:jc w:val="both"/>
      </w:pPr>
    </w:p>
    <w:p w:rsidR="00FA4277" w:rsidRDefault="00FA4277">
      <w:pPr>
        <w:pStyle w:val="ConsPlusTitle"/>
        <w:jc w:val="center"/>
        <w:outlineLvl w:val="1"/>
      </w:pPr>
      <w:r>
        <w:t>III. Система программных мероприятий</w:t>
      </w:r>
    </w:p>
    <w:p w:rsidR="00FA4277" w:rsidRDefault="00FA4277">
      <w:pPr>
        <w:pStyle w:val="ConsPlusNormal"/>
      </w:pPr>
    </w:p>
    <w:p w:rsidR="00FA4277" w:rsidRDefault="00FA4277">
      <w:pPr>
        <w:pStyle w:val="ConsPlusNormal"/>
        <w:ind w:firstLine="540"/>
        <w:jc w:val="both"/>
      </w:pPr>
      <w:hyperlink w:anchor="P227">
        <w:r>
          <w:rPr>
            <w:color w:val="0000FF"/>
          </w:rPr>
          <w:t>Система</w:t>
        </w:r>
      </w:hyperlink>
      <w:r>
        <w:t xml:space="preserve"> программных мероприятий, направленных на решение поставленных задач и достижение установленных целей, приведена в Приложении N 1 к настоящей Программе.</w:t>
      </w:r>
    </w:p>
    <w:p w:rsidR="00FA4277" w:rsidRDefault="00FA4277">
      <w:pPr>
        <w:pStyle w:val="ConsPlusNormal"/>
        <w:ind w:firstLine="540"/>
        <w:jc w:val="both"/>
      </w:pPr>
    </w:p>
    <w:p w:rsidR="00FA4277" w:rsidRDefault="00FA4277">
      <w:pPr>
        <w:pStyle w:val="ConsPlusTitle"/>
        <w:jc w:val="center"/>
        <w:outlineLvl w:val="1"/>
      </w:pPr>
      <w:r>
        <w:t>IV. Сроки реализации</w:t>
      </w:r>
    </w:p>
    <w:p w:rsidR="00FA4277" w:rsidRDefault="00FA4277">
      <w:pPr>
        <w:pStyle w:val="ConsPlusNormal"/>
      </w:pPr>
    </w:p>
    <w:p w:rsidR="00FA4277" w:rsidRDefault="00FA4277">
      <w:pPr>
        <w:pStyle w:val="ConsPlusNormal"/>
        <w:ind w:firstLine="540"/>
        <w:jc w:val="both"/>
      </w:pPr>
      <w:r>
        <w:t>Программа реализуется в один этап - трехлетний период с 2023 года по 2025 год. За период реализации Программы предполагается полностью расселить многоквартирные дома, признанные аварийными и подлежащими сносу, расположенные на территории населенных пунктов Тенькинского муниципального округа Магаданской области.</w:t>
      </w:r>
    </w:p>
    <w:p w:rsidR="00FA4277" w:rsidRDefault="00FA4277">
      <w:pPr>
        <w:pStyle w:val="ConsPlusNormal"/>
        <w:ind w:firstLine="540"/>
        <w:jc w:val="both"/>
      </w:pPr>
    </w:p>
    <w:p w:rsidR="00FA4277" w:rsidRDefault="00FA4277">
      <w:pPr>
        <w:pStyle w:val="ConsPlusTitle"/>
        <w:jc w:val="center"/>
        <w:outlineLvl w:val="1"/>
      </w:pPr>
      <w:r>
        <w:t>V. Важнейшие целевые показатели и индикаторы</w:t>
      </w:r>
    </w:p>
    <w:p w:rsidR="00FA4277" w:rsidRDefault="00FA4277">
      <w:pPr>
        <w:pStyle w:val="ConsPlusNormal"/>
      </w:pPr>
    </w:p>
    <w:p w:rsidR="00FA4277" w:rsidRDefault="00FA4277">
      <w:pPr>
        <w:pStyle w:val="ConsPlusNormal"/>
        <w:ind w:firstLine="540"/>
        <w:jc w:val="both"/>
      </w:pPr>
      <w:r>
        <w:t xml:space="preserve">Целевые показатели и индикаторы - это потенциально достижимые показатели, обеспечивающие количественную и качественную оценку реализации Программы и позволяющие оценить ход реализации Программы. Важнейшие целевые показатели и индикаторы изложены в </w:t>
      </w:r>
      <w:hyperlink w:anchor="P346">
        <w:r>
          <w:rPr>
            <w:color w:val="0000FF"/>
          </w:rPr>
          <w:t>Приложении N 2</w:t>
        </w:r>
      </w:hyperlink>
      <w:r>
        <w:t xml:space="preserve"> к настоящей Программе.</w:t>
      </w:r>
    </w:p>
    <w:p w:rsidR="00FA4277" w:rsidRDefault="00FA4277">
      <w:pPr>
        <w:pStyle w:val="ConsPlusNormal"/>
        <w:jc w:val="center"/>
      </w:pPr>
    </w:p>
    <w:p w:rsidR="00FA4277" w:rsidRDefault="00FA4277">
      <w:pPr>
        <w:pStyle w:val="ConsPlusTitle"/>
        <w:jc w:val="center"/>
        <w:outlineLvl w:val="1"/>
      </w:pPr>
      <w:r>
        <w:t>VI. Правовое обеспечение программы</w:t>
      </w:r>
    </w:p>
    <w:p w:rsidR="00FA4277" w:rsidRDefault="00FA4277">
      <w:pPr>
        <w:pStyle w:val="ConsPlusNormal"/>
      </w:pPr>
    </w:p>
    <w:p w:rsidR="00FA4277" w:rsidRDefault="00FA4277">
      <w:pPr>
        <w:pStyle w:val="ConsPlusNormal"/>
        <w:ind w:firstLine="540"/>
        <w:jc w:val="both"/>
      </w:pPr>
      <w:r>
        <w:t xml:space="preserve">Перечень нормативных правовых актов, необходимых для достижения целей и задач </w:t>
      </w:r>
      <w:r>
        <w:lastRenderedPageBreak/>
        <w:t xml:space="preserve">Программы, подлежащих разработке и утверждению, приведен в </w:t>
      </w:r>
      <w:hyperlink w:anchor="P412">
        <w:r>
          <w:rPr>
            <w:color w:val="0000FF"/>
          </w:rPr>
          <w:t>Приложении N 3</w:t>
        </w:r>
      </w:hyperlink>
      <w:r>
        <w:t xml:space="preserve"> к настоящей Программе.</w:t>
      </w:r>
    </w:p>
    <w:p w:rsidR="00FA4277" w:rsidRDefault="00FA4277">
      <w:pPr>
        <w:pStyle w:val="ConsPlusNormal"/>
        <w:ind w:firstLine="540"/>
        <w:jc w:val="both"/>
      </w:pPr>
    </w:p>
    <w:p w:rsidR="00FA4277" w:rsidRDefault="00FA4277">
      <w:pPr>
        <w:pStyle w:val="ConsPlusTitle"/>
        <w:jc w:val="center"/>
        <w:outlineLvl w:val="1"/>
      </w:pPr>
      <w:r>
        <w:t>VII. Ресурсное обеспечение</w:t>
      </w:r>
    </w:p>
    <w:p w:rsidR="00FA4277" w:rsidRDefault="00FA4277">
      <w:pPr>
        <w:pStyle w:val="ConsPlusNormal"/>
      </w:pPr>
    </w:p>
    <w:p w:rsidR="00FA4277" w:rsidRDefault="00FA4277">
      <w:pPr>
        <w:pStyle w:val="ConsPlusNormal"/>
        <w:ind w:firstLine="540"/>
        <w:jc w:val="both"/>
      </w:pPr>
      <w:r>
        <w:t xml:space="preserve">Источники, структура и объемы финансирования мероприятий Программы приведены в </w:t>
      </w:r>
      <w:hyperlink w:anchor="P446">
        <w:r>
          <w:rPr>
            <w:color w:val="0000FF"/>
          </w:rPr>
          <w:t>Приложении N 4</w:t>
        </w:r>
      </w:hyperlink>
      <w:r>
        <w:t xml:space="preserve"> к настоящей Программе. Источники финансирования - средства областного бюджета Магаданской области, предоставляемые бюджету муниципального образования "Тенькинский муниципальный округ Магаданской области" на основании соглашений о предоставлении субсидий на реализацию мероприятий Программы, средства бюджета муниципального образования "Тенькинский муниципальный округ Магаданской области", а также внебюджетные средства в рамках социального партнерства.</w:t>
      </w:r>
    </w:p>
    <w:p w:rsidR="00FA4277" w:rsidRDefault="00FA4277">
      <w:pPr>
        <w:pStyle w:val="ConsPlusNormal"/>
        <w:spacing w:before="220"/>
        <w:ind w:firstLine="540"/>
        <w:jc w:val="both"/>
      </w:pPr>
      <w:r>
        <w:t>Объем финансирования настоящей Программы ежегодно корректируется на соответствующий финансовый год и плановый период исходя из возможностей местного, областного бюджетов, и средств внебюджетных фондов с учетом потребности в переселении граждан из многоквартирных домов, признанных аварийными и подлежащими сносу.</w:t>
      </w:r>
    </w:p>
    <w:p w:rsidR="00FA4277" w:rsidRDefault="00FA4277">
      <w:pPr>
        <w:pStyle w:val="ConsPlusNormal"/>
        <w:ind w:firstLine="540"/>
        <w:jc w:val="both"/>
      </w:pPr>
    </w:p>
    <w:p w:rsidR="00FA4277" w:rsidRDefault="00FA4277">
      <w:pPr>
        <w:pStyle w:val="ConsPlusTitle"/>
        <w:jc w:val="center"/>
        <w:outlineLvl w:val="1"/>
      </w:pPr>
      <w:r>
        <w:t>VIII. Система управления</w:t>
      </w:r>
    </w:p>
    <w:p w:rsidR="00FA4277" w:rsidRDefault="00FA4277">
      <w:pPr>
        <w:pStyle w:val="ConsPlusNormal"/>
      </w:pPr>
    </w:p>
    <w:p w:rsidR="00FA4277" w:rsidRDefault="00FA4277">
      <w:pPr>
        <w:pStyle w:val="ConsPlusNormal"/>
        <w:ind w:firstLine="540"/>
        <w:jc w:val="both"/>
      </w:pPr>
      <w:r>
        <w:t>Заказчиком Программы является администрация Тенькинского муниципального округа Магаданской области. Заказчик осуществляет управление реализацией Программы и несет ответственность за ее результаты. Руководителем Программы является заместитель главы администрации Тенькинского муниципального округа по жилищно-коммунальному хозяйству. Формы и методы организации управления реализацией Программы определяются заказчиком в соответствии с законодательством Российской Федерации.</w:t>
      </w:r>
    </w:p>
    <w:p w:rsidR="00FA4277" w:rsidRDefault="00FA4277">
      <w:pPr>
        <w:pStyle w:val="ConsPlusNormal"/>
        <w:spacing w:before="220"/>
        <w:ind w:firstLine="540"/>
        <w:jc w:val="both"/>
      </w:pPr>
      <w:r>
        <w:t>Исполнителями отдельных мероприятий Программы являются:</w:t>
      </w:r>
    </w:p>
    <w:p w:rsidR="00FA4277" w:rsidRDefault="00FA4277">
      <w:pPr>
        <w:pStyle w:val="ConsPlusNormal"/>
        <w:spacing w:before="220"/>
        <w:ind w:firstLine="540"/>
        <w:jc w:val="both"/>
      </w:pPr>
      <w:r>
        <w:t xml:space="preserve">- юридические и физические лица, определенные в соответствии с Федеральным </w:t>
      </w:r>
      <w:hyperlink r:id="rId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4277" w:rsidRDefault="00FA4277">
      <w:pPr>
        <w:pStyle w:val="ConsPlusNormal"/>
        <w:spacing w:before="220"/>
        <w:ind w:firstLine="540"/>
        <w:jc w:val="both"/>
      </w:pPr>
      <w:r>
        <w:t>- муниципальное казенное учреждение "Центр бухгалтерского учета и отчетности Тенькинского муниципального округа",</w:t>
      </w:r>
    </w:p>
    <w:p w:rsidR="00FA4277" w:rsidRDefault="00FA4277">
      <w:pPr>
        <w:pStyle w:val="ConsPlusNormal"/>
        <w:spacing w:before="220"/>
        <w:ind w:firstLine="540"/>
        <w:jc w:val="both"/>
      </w:pPr>
      <w:r>
        <w:t>- управление жилищно-коммунального хозяйства, дорожной деятельности и благоустройства администрации Тенькинского муниципального округа, одновременно выступающее в качестве ответственного исполнителя Программы, осуществляющего организацию и координацию деятельности по реализации программных мероприятий исполнителями Программы.</w:t>
      </w:r>
    </w:p>
    <w:p w:rsidR="00FA4277" w:rsidRDefault="00FA4277">
      <w:pPr>
        <w:pStyle w:val="ConsPlusNormal"/>
        <w:spacing w:before="220"/>
        <w:ind w:firstLine="540"/>
        <w:jc w:val="both"/>
      </w:pPr>
      <w:r>
        <w:t xml:space="preserve">Заказчик осуществляет контроль за ходом реализации Программы, обеспечивает организацию системы учета и отчетности, позволяющую обеспечить постоянный мониторинг выполнения Программы, в соответствии с </w:t>
      </w:r>
      <w:hyperlink r:id="rId20">
        <w:r>
          <w:rPr>
            <w:color w:val="0000FF"/>
          </w:rPr>
          <w:t>постановлением</w:t>
        </w:r>
      </w:hyperlink>
      <w:r>
        <w:t xml:space="preserve"> администрации Тенькинского района Магаданской области от 02.11.2010 N 295-па "Об утверждении Порядка оценки эффективности реализации муниципальных программ".</w:t>
      </w:r>
    </w:p>
    <w:p w:rsidR="00FA4277" w:rsidRDefault="00FA4277">
      <w:pPr>
        <w:pStyle w:val="ConsPlusNormal"/>
        <w:spacing w:before="220"/>
        <w:ind w:firstLine="540"/>
        <w:jc w:val="both"/>
      </w:pPr>
      <w:hyperlink w:anchor="P496">
        <w:r>
          <w:rPr>
            <w:color w:val="0000FF"/>
          </w:rPr>
          <w:t>Перечень</w:t>
        </w:r>
      </w:hyperlink>
      <w:r>
        <w:t xml:space="preserve"> многоквартирных домов, признанных аварийными и подлежащими сносу, с указанием сроков переселения граждан из каждого многоквартирного дома, приведен в Приложении N 5 к настоящей программе. Формирование названного перечня было произведено с учетом первоочередного порядка переселения граждан из многоквартирных домов:</w:t>
      </w:r>
    </w:p>
    <w:p w:rsidR="00FA4277" w:rsidRDefault="00FA4277">
      <w:pPr>
        <w:pStyle w:val="ConsPlusNormal"/>
        <w:spacing w:before="220"/>
        <w:ind w:firstLine="540"/>
        <w:jc w:val="both"/>
      </w:pPr>
      <w:r>
        <w:t>- год признания, которых аварийными и подлежащими сносу, предшествует годам признания аварийными и подлежащими сносу других многоквартирных домов;</w:t>
      </w:r>
    </w:p>
    <w:p w:rsidR="00FA4277" w:rsidRDefault="00FA4277">
      <w:pPr>
        <w:pStyle w:val="ConsPlusNormal"/>
        <w:spacing w:before="220"/>
        <w:ind w:firstLine="540"/>
        <w:jc w:val="both"/>
      </w:pPr>
      <w:r>
        <w:lastRenderedPageBreak/>
        <w:t>- при наличии угрозы их обрушения;</w:t>
      </w:r>
    </w:p>
    <w:p w:rsidR="00FA4277" w:rsidRDefault="00FA4277">
      <w:pPr>
        <w:pStyle w:val="ConsPlusNormal"/>
        <w:spacing w:before="220"/>
        <w:ind w:firstLine="540"/>
        <w:jc w:val="both"/>
      </w:pPr>
      <w:r>
        <w:t>- на основании вступившего в законную силу решения суда о переселении.</w:t>
      </w:r>
    </w:p>
    <w:p w:rsidR="00FA4277" w:rsidRDefault="00FA4277">
      <w:pPr>
        <w:pStyle w:val="ConsPlusNormal"/>
        <w:spacing w:before="220"/>
        <w:ind w:firstLine="540"/>
        <w:jc w:val="both"/>
      </w:pPr>
      <w:r>
        <w:t xml:space="preserve">Переселение граждан из многоквартирных домов, признанных аварийными и подлежащими сносу, осуществляется в соответствии с требованиями действующего жилищного законодательства, в том числе: </w:t>
      </w:r>
      <w:hyperlink r:id="rId21">
        <w:r>
          <w:rPr>
            <w:color w:val="0000FF"/>
          </w:rPr>
          <w:t>Положения</w:t>
        </w:r>
      </w:hyperlink>
      <w:r>
        <w:t xml:space="preserve"> о переселении граждан из жилых помещений, признанных непригодными для проживания, многоквартирных домов - аварийными и подлежащими сносу, утвержденного постановлением администрации Тенькинского района Магаданской области от 24.04.2015 N 203-па "Об утверждении Положения о переселении граждан из жилых помещений, признанных непригодными для проживания, многоквартирных домов - аварийными и подлежащими сносу". При этом расселение аварийных многоквартирных домов производиться путем:</w:t>
      </w:r>
    </w:p>
    <w:p w:rsidR="00FA4277" w:rsidRDefault="00FA4277">
      <w:pPr>
        <w:pStyle w:val="ConsPlusNormal"/>
        <w:spacing w:before="220"/>
        <w:ind w:firstLine="540"/>
        <w:jc w:val="both"/>
      </w:pPr>
      <w:r>
        <w:t>- предоставления нанимателям жилых помещений в многоквартирных домах, признанных аварийными и подлежащими сносу других благоустроенных жилых помещений по договорам социального найма, в том числе в границах иных населенных пунктов, расположенных на территории Тенькинского района Магаданской области;</w:t>
      </w:r>
    </w:p>
    <w:p w:rsidR="00FA4277" w:rsidRDefault="00FA4277">
      <w:pPr>
        <w:pStyle w:val="ConsPlusNormal"/>
        <w:spacing w:before="220"/>
        <w:ind w:firstLine="540"/>
        <w:jc w:val="both"/>
      </w:pPr>
      <w:r>
        <w:t xml:space="preserve">- предоставления собственникам жилых помещений в многоквартирных домах, признанных аварийными и подлежащими сносу возмещения за изымаемое жилое помещение, выплачиваемого в соответствии со </w:t>
      </w:r>
      <w:hyperlink r:id="rId22">
        <w:r>
          <w:rPr>
            <w:color w:val="0000FF"/>
          </w:rPr>
          <w:t>статьей 32</w:t>
        </w:r>
      </w:hyperlink>
      <w:r>
        <w:t xml:space="preserve"> Жилищного кодекса Российской Федерации;</w:t>
      </w:r>
    </w:p>
    <w:p w:rsidR="00FA4277" w:rsidRDefault="00FA4277">
      <w:pPr>
        <w:pStyle w:val="ConsPlusNormal"/>
        <w:spacing w:before="220"/>
        <w:ind w:firstLine="540"/>
        <w:jc w:val="both"/>
      </w:pPr>
      <w:r>
        <w:t>- предоставления собственникам жилых помещений в многоквартирных домах, признанных аварийными и подлежащими сносу взамен изымаемых жилых помещений других жилых помещений, в том числе в границах иных населенных пунктов, расположенных на территории Тенькинского района Магаданской области, с зачетом их стоимости при определении размера возмещения за изымаемые жилые помещения.</w:t>
      </w:r>
    </w:p>
    <w:p w:rsidR="00FA4277" w:rsidRDefault="00FA4277">
      <w:pPr>
        <w:pStyle w:val="ConsPlusNormal"/>
        <w:jc w:val="center"/>
      </w:pPr>
    </w:p>
    <w:p w:rsidR="00FA4277" w:rsidRDefault="00FA4277">
      <w:pPr>
        <w:pStyle w:val="ConsPlusTitle"/>
        <w:jc w:val="center"/>
        <w:outlineLvl w:val="1"/>
      </w:pPr>
      <w:r>
        <w:t>IX. Ожидаемые социально-экономические результаты</w:t>
      </w:r>
    </w:p>
    <w:p w:rsidR="00FA4277" w:rsidRDefault="00FA4277">
      <w:pPr>
        <w:pStyle w:val="ConsPlusNormal"/>
        <w:jc w:val="center"/>
      </w:pPr>
    </w:p>
    <w:p w:rsidR="00FA4277" w:rsidRDefault="00FA4277">
      <w:pPr>
        <w:pStyle w:val="ConsPlusNormal"/>
        <w:ind w:firstLine="540"/>
        <w:jc w:val="both"/>
      </w:pPr>
      <w:r>
        <w:t>В результате реализации мероприятий Программы будут достигнуты следующие результаты:</w:t>
      </w:r>
    </w:p>
    <w:p w:rsidR="00FA4277" w:rsidRDefault="00FA4277">
      <w:pPr>
        <w:pStyle w:val="ConsPlusNormal"/>
        <w:spacing w:before="220"/>
        <w:ind w:firstLine="540"/>
        <w:jc w:val="both"/>
      </w:pPr>
      <w:r>
        <w:t>в социальной сфере:</w:t>
      </w:r>
    </w:p>
    <w:p w:rsidR="00FA4277" w:rsidRDefault="00FA4277">
      <w:pPr>
        <w:pStyle w:val="ConsPlusNormal"/>
        <w:spacing w:before="220"/>
        <w:ind w:firstLine="540"/>
        <w:jc w:val="both"/>
      </w:pPr>
      <w:r>
        <w:t>- улучшение жилищных условий граждан, переселенных из аварийного жилищного фонда;</w:t>
      </w:r>
    </w:p>
    <w:p w:rsidR="00FA4277" w:rsidRDefault="00FA4277">
      <w:pPr>
        <w:pStyle w:val="ConsPlusNormal"/>
        <w:spacing w:before="220"/>
        <w:ind w:firstLine="540"/>
        <w:jc w:val="both"/>
      </w:pPr>
      <w:r>
        <w:t>- оптимизация муниципального жилищного фонда;</w:t>
      </w:r>
    </w:p>
    <w:p w:rsidR="00FA4277" w:rsidRDefault="00FA4277">
      <w:pPr>
        <w:pStyle w:val="ConsPlusNormal"/>
        <w:spacing w:before="220"/>
        <w:ind w:firstLine="540"/>
        <w:jc w:val="both"/>
      </w:pPr>
      <w:r>
        <w:t>- снижение социальной напряженности;</w:t>
      </w:r>
    </w:p>
    <w:p w:rsidR="00FA4277" w:rsidRDefault="00FA4277">
      <w:pPr>
        <w:pStyle w:val="ConsPlusNormal"/>
        <w:spacing w:before="220"/>
        <w:ind w:firstLine="540"/>
        <w:jc w:val="both"/>
      </w:pPr>
      <w:r>
        <w:t>- улучшение состояния благоустройства населенных пунктов, имеющих аварийный жилищный фонд;</w:t>
      </w:r>
    </w:p>
    <w:p w:rsidR="00FA4277" w:rsidRDefault="00FA4277">
      <w:pPr>
        <w:pStyle w:val="ConsPlusNormal"/>
        <w:spacing w:before="220"/>
        <w:ind w:firstLine="540"/>
        <w:jc w:val="both"/>
      </w:pPr>
      <w:r>
        <w:t>в экономической сфере:</w:t>
      </w:r>
    </w:p>
    <w:p w:rsidR="00FA4277" w:rsidRDefault="00FA4277">
      <w:pPr>
        <w:pStyle w:val="ConsPlusNormal"/>
        <w:spacing w:before="220"/>
        <w:ind w:firstLine="540"/>
        <w:jc w:val="both"/>
      </w:pPr>
      <w:r>
        <w:t>- ежегодное сокращение объемов финансовых ресурсов, расходуемых из бюджета муниципального образования "Тенькинский муниципальный округ Магаданской области" на содержание пустующего муниципального жилья в сумме 3 172,0 тысяч рублей.</w:t>
      </w:r>
    </w:p>
    <w:p w:rsidR="00FA4277" w:rsidRDefault="00FA4277">
      <w:pPr>
        <w:pStyle w:val="ConsPlusNormal"/>
        <w:jc w:val="center"/>
      </w:pPr>
    </w:p>
    <w:p w:rsidR="00FA4277" w:rsidRDefault="00FA4277">
      <w:pPr>
        <w:pStyle w:val="ConsPlusTitle"/>
        <w:jc w:val="center"/>
        <w:outlineLvl w:val="1"/>
      </w:pPr>
      <w:r>
        <w:t>X. План мероприятий</w:t>
      </w:r>
    </w:p>
    <w:p w:rsidR="00FA4277" w:rsidRDefault="00FA4277">
      <w:pPr>
        <w:pStyle w:val="ConsPlusNormal"/>
      </w:pPr>
    </w:p>
    <w:p w:rsidR="00FA4277" w:rsidRDefault="00FA4277">
      <w:pPr>
        <w:pStyle w:val="ConsPlusNormal"/>
        <w:ind w:firstLine="540"/>
        <w:jc w:val="both"/>
      </w:pPr>
      <w:hyperlink w:anchor="P891">
        <w:r>
          <w:rPr>
            <w:color w:val="0000FF"/>
          </w:rPr>
          <w:t>План</w:t>
        </w:r>
      </w:hyperlink>
      <w:r>
        <w:t xml:space="preserve"> мероприятий с указанием сроков реализации приведен в Приложении N 6 к настоящей Программе.</w:t>
      </w: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jc w:val="right"/>
        <w:outlineLvl w:val="1"/>
      </w:pPr>
      <w:r>
        <w:t>Приложение N 1</w:t>
      </w:r>
    </w:p>
    <w:p w:rsidR="00FA4277" w:rsidRDefault="00FA4277">
      <w:pPr>
        <w:pStyle w:val="ConsPlusNormal"/>
        <w:jc w:val="right"/>
      </w:pPr>
      <w:r>
        <w:t>к Муниципальной программе</w:t>
      </w:r>
    </w:p>
    <w:p w:rsidR="00FA4277" w:rsidRDefault="00FA4277">
      <w:pPr>
        <w:pStyle w:val="ConsPlusNormal"/>
        <w:jc w:val="right"/>
      </w:pPr>
      <w:r>
        <w:t>"Переселение граждан из аварийного</w:t>
      </w:r>
    </w:p>
    <w:p w:rsidR="00FA4277" w:rsidRDefault="00FA4277">
      <w:pPr>
        <w:pStyle w:val="ConsPlusNormal"/>
        <w:jc w:val="right"/>
      </w:pPr>
      <w:r>
        <w:t>жилищного фонда муниципального</w:t>
      </w:r>
    </w:p>
    <w:p w:rsidR="00FA4277" w:rsidRDefault="00FA4277">
      <w:pPr>
        <w:pStyle w:val="ConsPlusNormal"/>
        <w:jc w:val="right"/>
      </w:pPr>
      <w:r>
        <w:t>образования</w:t>
      </w:r>
    </w:p>
    <w:p w:rsidR="00FA4277" w:rsidRDefault="00FA4277">
      <w:pPr>
        <w:pStyle w:val="ConsPlusNormal"/>
        <w:jc w:val="right"/>
      </w:pPr>
      <w:r>
        <w:t>"Тенькинский муниципальный округ</w:t>
      </w:r>
    </w:p>
    <w:p w:rsidR="00FA4277" w:rsidRDefault="00FA4277">
      <w:pPr>
        <w:pStyle w:val="ConsPlusNormal"/>
        <w:jc w:val="right"/>
      </w:pPr>
      <w:r>
        <w:t>Магаданской области"</w:t>
      </w:r>
    </w:p>
    <w:p w:rsidR="00FA4277" w:rsidRDefault="00FA4277">
      <w:pPr>
        <w:pStyle w:val="ConsPlusNormal"/>
        <w:jc w:val="right"/>
      </w:pPr>
      <w:r>
        <w:t>на 2023-2025 годы"</w:t>
      </w:r>
    </w:p>
    <w:p w:rsidR="00FA4277" w:rsidRDefault="00FA4277">
      <w:pPr>
        <w:pStyle w:val="ConsPlusNormal"/>
      </w:pPr>
    </w:p>
    <w:p w:rsidR="00FA4277" w:rsidRDefault="00FA4277">
      <w:pPr>
        <w:pStyle w:val="ConsPlusTitle"/>
        <w:jc w:val="center"/>
      </w:pPr>
      <w:bookmarkStart w:id="1" w:name="P227"/>
      <w:bookmarkEnd w:id="1"/>
      <w:r>
        <w:t>СИСТЕМА ПРОГРАММНЫХ МЕРОПРИЯТИЙ МУНИЦИПАЛЬНОЙ ПРОГРАММЫ</w:t>
      </w:r>
    </w:p>
    <w:p w:rsidR="00FA4277" w:rsidRDefault="00FA4277">
      <w:pPr>
        <w:pStyle w:val="ConsPlusTitle"/>
        <w:jc w:val="center"/>
      </w:pPr>
      <w:r>
        <w:t>"ПЕРЕСЕЛЕНИЕ ГРАЖДАН ИЗ АВАРИЙНОГО ЖИЛИЩНОГО ФОНДА</w:t>
      </w:r>
    </w:p>
    <w:p w:rsidR="00FA4277" w:rsidRDefault="00FA4277">
      <w:pPr>
        <w:pStyle w:val="ConsPlusTitle"/>
        <w:jc w:val="center"/>
      </w:pPr>
      <w:r>
        <w:t>МУНИЦИПАЛЬНОГО ОБРАЗОВАНИЯ "ТЕНЬКИНСКИЙ МУНИЦИПАЛЬНЫЙ ОКРУГ</w:t>
      </w:r>
    </w:p>
    <w:p w:rsidR="00FA4277" w:rsidRDefault="00FA4277">
      <w:pPr>
        <w:pStyle w:val="ConsPlusTitle"/>
        <w:jc w:val="center"/>
      </w:pPr>
      <w:r>
        <w:t>МАГАДАНСКОЙ ОБЛАСТИ" 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от 21.12.2023 N 795-па)</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pPr>
    </w:p>
    <w:p w:rsidR="00FA4277" w:rsidRDefault="00FA4277">
      <w:pPr>
        <w:pStyle w:val="ConsPlusNormal"/>
        <w:sectPr w:rsidR="00FA42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1417"/>
        <w:gridCol w:w="1417"/>
        <w:gridCol w:w="1133"/>
        <w:gridCol w:w="1133"/>
        <w:gridCol w:w="1020"/>
        <w:gridCol w:w="1020"/>
        <w:gridCol w:w="1984"/>
      </w:tblGrid>
      <w:tr w:rsidR="00FA4277">
        <w:tc>
          <w:tcPr>
            <w:tcW w:w="680" w:type="dxa"/>
            <w:vMerge w:val="restart"/>
          </w:tcPr>
          <w:p w:rsidR="00FA4277" w:rsidRDefault="00FA4277">
            <w:pPr>
              <w:pStyle w:val="ConsPlusNormal"/>
              <w:jc w:val="center"/>
            </w:pPr>
            <w:r>
              <w:lastRenderedPageBreak/>
              <w:t>N п/п</w:t>
            </w:r>
          </w:p>
        </w:tc>
        <w:tc>
          <w:tcPr>
            <w:tcW w:w="2835" w:type="dxa"/>
            <w:vMerge w:val="restart"/>
          </w:tcPr>
          <w:p w:rsidR="00FA4277" w:rsidRDefault="00FA4277">
            <w:pPr>
              <w:pStyle w:val="ConsPlusNormal"/>
              <w:jc w:val="center"/>
            </w:pPr>
            <w:r>
              <w:t>Наименование мероприятия</w:t>
            </w:r>
          </w:p>
        </w:tc>
        <w:tc>
          <w:tcPr>
            <w:tcW w:w="1417" w:type="dxa"/>
            <w:vMerge w:val="restart"/>
          </w:tcPr>
          <w:p w:rsidR="00FA4277" w:rsidRDefault="00FA4277">
            <w:pPr>
              <w:pStyle w:val="ConsPlusNormal"/>
              <w:jc w:val="center"/>
            </w:pPr>
            <w:r>
              <w:t>Исполнитель</w:t>
            </w:r>
          </w:p>
        </w:tc>
        <w:tc>
          <w:tcPr>
            <w:tcW w:w="1417" w:type="dxa"/>
            <w:vMerge w:val="restart"/>
          </w:tcPr>
          <w:p w:rsidR="00FA4277" w:rsidRDefault="00FA4277">
            <w:pPr>
              <w:pStyle w:val="ConsPlusNormal"/>
              <w:jc w:val="center"/>
            </w:pPr>
            <w:r>
              <w:t>Срок реализации</w:t>
            </w:r>
          </w:p>
        </w:tc>
        <w:tc>
          <w:tcPr>
            <w:tcW w:w="4306" w:type="dxa"/>
            <w:gridSpan w:val="4"/>
          </w:tcPr>
          <w:p w:rsidR="00FA4277" w:rsidRDefault="00FA4277">
            <w:pPr>
              <w:pStyle w:val="ConsPlusNormal"/>
              <w:jc w:val="center"/>
            </w:pPr>
            <w:r>
              <w:t>Стоимость мероприятия, тыс. руб.</w:t>
            </w:r>
          </w:p>
        </w:tc>
        <w:tc>
          <w:tcPr>
            <w:tcW w:w="1984" w:type="dxa"/>
            <w:vMerge w:val="restart"/>
          </w:tcPr>
          <w:p w:rsidR="00FA4277" w:rsidRDefault="00FA4277">
            <w:pPr>
              <w:pStyle w:val="ConsPlusNormal"/>
              <w:jc w:val="center"/>
            </w:pPr>
            <w:r>
              <w:t>Источник финансирования</w:t>
            </w:r>
          </w:p>
        </w:tc>
      </w:tr>
      <w:tr w:rsidR="00FA4277">
        <w:tc>
          <w:tcPr>
            <w:tcW w:w="680" w:type="dxa"/>
            <w:vMerge/>
          </w:tcPr>
          <w:p w:rsidR="00FA4277" w:rsidRDefault="00FA4277">
            <w:pPr>
              <w:pStyle w:val="ConsPlusNormal"/>
            </w:pPr>
          </w:p>
        </w:tc>
        <w:tc>
          <w:tcPr>
            <w:tcW w:w="2835" w:type="dxa"/>
            <w:vMerge/>
          </w:tcPr>
          <w:p w:rsidR="00FA4277" w:rsidRDefault="00FA4277">
            <w:pPr>
              <w:pStyle w:val="ConsPlusNormal"/>
            </w:pPr>
          </w:p>
        </w:tc>
        <w:tc>
          <w:tcPr>
            <w:tcW w:w="1417" w:type="dxa"/>
            <w:vMerge/>
          </w:tcPr>
          <w:p w:rsidR="00FA4277" w:rsidRDefault="00FA4277">
            <w:pPr>
              <w:pStyle w:val="ConsPlusNormal"/>
            </w:pPr>
          </w:p>
        </w:tc>
        <w:tc>
          <w:tcPr>
            <w:tcW w:w="1417" w:type="dxa"/>
            <w:vMerge/>
          </w:tcPr>
          <w:p w:rsidR="00FA4277" w:rsidRDefault="00FA4277">
            <w:pPr>
              <w:pStyle w:val="ConsPlusNormal"/>
            </w:pPr>
          </w:p>
        </w:tc>
        <w:tc>
          <w:tcPr>
            <w:tcW w:w="1133" w:type="dxa"/>
            <w:vMerge w:val="restart"/>
          </w:tcPr>
          <w:p w:rsidR="00FA4277" w:rsidRDefault="00FA4277">
            <w:pPr>
              <w:pStyle w:val="ConsPlusNormal"/>
              <w:jc w:val="center"/>
            </w:pPr>
            <w:r>
              <w:t>Всего</w:t>
            </w:r>
          </w:p>
        </w:tc>
        <w:tc>
          <w:tcPr>
            <w:tcW w:w="3173" w:type="dxa"/>
            <w:gridSpan w:val="3"/>
          </w:tcPr>
          <w:p w:rsidR="00FA4277" w:rsidRDefault="00FA4277">
            <w:pPr>
              <w:pStyle w:val="ConsPlusNormal"/>
              <w:jc w:val="center"/>
            </w:pPr>
            <w:r>
              <w:t>в т.ч. по годам</w:t>
            </w:r>
          </w:p>
        </w:tc>
        <w:tc>
          <w:tcPr>
            <w:tcW w:w="1984" w:type="dxa"/>
            <w:vMerge/>
          </w:tcPr>
          <w:p w:rsidR="00FA4277" w:rsidRDefault="00FA4277">
            <w:pPr>
              <w:pStyle w:val="ConsPlusNormal"/>
            </w:pPr>
          </w:p>
        </w:tc>
      </w:tr>
      <w:tr w:rsidR="00FA4277">
        <w:tc>
          <w:tcPr>
            <w:tcW w:w="680" w:type="dxa"/>
            <w:vMerge/>
          </w:tcPr>
          <w:p w:rsidR="00FA4277" w:rsidRDefault="00FA4277">
            <w:pPr>
              <w:pStyle w:val="ConsPlusNormal"/>
            </w:pPr>
          </w:p>
        </w:tc>
        <w:tc>
          <w:tcPr>
            <w:tcW w:w="2835" w:type="dxa"/>
            <w:vMerge/>
          </w:tcPr>
          <w:p w:rsidR="00FA4277" w:rsidRDefault="00FA4277">
            <w:pPr>
              <w:pStyle w:val="ConsPlusNormal"/>
            </w:pPr>
          </w:p>
        </w:tc>
        <w:tc>
          <w:tcPr>
            <w:tcW w:w="1417" w:type="dxa"/>
            <w:vMerge/>
          </w:tcPr>
          <w:p w:rsidR="00FA4277" w:rsidRDefault="00FA4277">
            <w:pPr>
              <w:pStyle w:val="ConsPlusNormal"/>
            </w:pPr>
          </w:p>
        </w:tc>
        <w:tc>
          <w:tcPr>
            <w:tcW w:w="1417" w:type="dxa"/>
            <w:vMerge/>
          </w:tcPr>
          <w:p w:rsidR="00FA4277" w:rsidRDefault="00FA4277">
            <w:pPr>
              <w:pStyle w:val="ConsPlusNormal"/>
            </w:pPr>
          </w:p>
        </w:tc>
        <w:tc>
          <w:tcPr>
            <w:tcW w:w="1133" w:type="dxa"/>
            <w:vMerge/>
          </w:tcPr>
          <w:p w:rsidR="00FA4277" w:rsidRDefault="00FA4277">
            <w:pPr>
              <w:pStyle w:val="ConsPlusNormal"/>
            </w:pPr>
          </w:p>
        </w:tc>
        <w:tc>
          <w:tcPr>
            <w:tcW w:w="1133" w:type="dxa"/>
          </w:tcPr>
          <w:p w:rsidR="00FA4277" w:rsidRDefault="00FA4277">
            <w:pPr>
              <w:pStyle w:val="ConsPlusNormal"/>
              <w:jc w:val="center"/>
            </w:pPr>
            <w:r>
              <w:t>2023</w:t>
            </w:r>
          </w:p>
        </w:tc>
        <w:tc>
          <w:tcPr>
            <w:tcW w:w="1020" w:type="dxa"/>
          </w:tcPr>
          <w:p w:rsidR="00FA4277" w:rsidRDefault="00FA4277">
            <w:pPr>
              <w:pStyle w:val="ConsPlusNormal"/>
              <w:jc w:val="center"/>
            </w:pPr>
            <w:r>
              <w:t>2024</w:t>
            </w:r>
          </w:p>
        </w:tc>
        <w:tc>
          <w:tcPr>
            <w:tcW w:w="1020" w:type="dxa"/>
          </w:tcPr>
          <w:p w:rsidR="00FA4277" w:rsidRDefault="00FA4277">
            <w:pPr>
              <w:pStyle w:val="ConsPlusNormal"/>
              <w:jc w:val="center"/>
            </w:pPr>
            <w:r>
              <w:t>2025</w:t>
            </w:r>
          </w:p>
        </w:tc>
        <w:tc>
          <w:tcPr>
            <w:tcW w:w="1984" w:type="dxa"/>
            <w:vMerge/>
          </w:tcPr>
          <w:p w:rsidR="00FA4277" w:rsidRDefault="00FA4277">
            <w:pPr>
              <w:pStyle w:val="ConsPlusNormal"/>
            </w:pPr>
          </w:p>
        </w:tc>
      </w:tr>
      <w:tr w:rsidR="00FA4277">
        <w:tc>
          <w:tcPr>
            <w:tcW w:w="680" w:type="dxa"/>
          </w:tcPr>
          <w:p w:rsidR="00FA4277" w:rsidRDefault="00FA4277">
            <w:pPr>
              <w:pStyle w:val="ConsPlusNormal"/>
              <w:jc w:val="center"/>
            </w:pPr>
            <w:r>
              <w:t>1</w:t>
            </w:r>
          </w:p>
        </w:tc>
        <w:tc>
          <w:tcPr>
            <w:tcW w:w="2835" w:type="dxa"/>
          </w:tcPr>
          <w:p w:rsidR="00FA4277" w:rsidRDefault="00FA4277">
            <w:pPr>
              <w:pStyle w:val="ConsPlusNormal"/>
              <w:jc w:val="center"/>
            </w:pPr>
            <w:r>
              <w:t>2</w:t>
            </w:r>
          </w:p>
        </w:tc>
        <w:tc>
          <w:tcPr>
            <w:tcW w:w="1417" w:type="dxa"/>
          </w:tcPr>
          <w:p w:rsidR="00FA4277" w:rsidRDefault="00FA4277">
            <w:pPr>
              <w:pStyle w:val="ConsPlusNormal"/>
              <w:jc w:val="center"/>
            </w:pPr>
            <w:r>
              <w:t>3</w:t>
            </w:r>
          </w:p>
        </w:tc>
        <w:tc>
          <w:tcPr>
            <w:tcW w:w="1417" w:type="dxa"/>
          </w:tcPr>
          <w:p w:rsidR="00FA4277" w:rsidRDefault="00FA4277">
            <w:pPr>
              <w:pStyle w:val="ConsPlusNormal"/>
              <w:jc w:val="center"/>
            </w:pPr>
            <w:r>
              <w:t>4</w:t>
            </w:r>
          </w:p>
        </w:tc>
        <w:tc>
          <w:tcPr>
            <w:tcW w:w="1133" w:type="dxa"/>
          </w:tcPr>
          <w:p w:rsidR="00FA4277" w:rsidRDefault="00FA4277">
            <w:pPr>
              <w:pStyle w:val="ConsPlusNormal"/>
              <w:jc w:val="center"/>
            </w:pPr>
            <w:r>
              <w:t>5</w:t>
            </w:r>
          </w:p>
        </w:tc>
        <w:tc>
          <w:tcPr>
            <w:tcW w:w="1133" w:type="dxa"/>
          </w:tcPr>
          <w:p w:rsidR="00FA4277" w:rsidRDefault="00FA4277">
            <w:pPr>
              <w:pStyle w:val="ConsPlusNormal"/>
              <w:jc w:val="center"/>
            </w:pPr>
            <w:r>
              <w:t>6</w:t>
            </w:r>
          </w:p>
        </w:tc>
        <w:tc>
          <w:tcPr>
            <w:tcW w:w="1020" w:type="dxa"/>
          </w:tcPr>
          <w:p w:rsidR="00FA4277" w:rsidRDefault="00FA4277">
            <w:pPr>
              <w:pStyle w:val="ConsPlusNormal"/>
              <w:jc w:val="center"/>
            </w:pPr>
            <w:r>
              <w:t>7</w:t>
            </w:r>
          </w:p>
        </w:tc>
        <w:tc>
          <w:tcPr>
            <w:tcW w:w="1020" w:type="dxa"/>
          </w:tcPr>
          <w:p w:rsidR="00FA4277" w:rsidRDefault="00FA4277">
            <w:pPr>
              <w:pStyle w:val="ConsPlusNormal"/>
              <w:jc w:val="center"/>
            </w:pPr>
            <w:r>
              <w:t>8</w:t>
            </w:r>
          </w:p>
        </w:tc>
        <w:tc>
          <w:tcPr>
            <w:tcW w:w="1984" w:type="dxa"/>
          </w:tcPr>
          <w:p w:rsidR="00FA4277" w:rsidRDefault="00FA4277">
            <w:pPr>
              <w:pStyle w:val="ConsPlusNormal"/>
              <w:jc w:val="center"/>
            </w:pPr>
            <w:r>
              <w:t>9</w:t>
            </w:r>
          </w:p>
        </w:tc>
      </w:tr>
      <w:tr w:rsidR="00FA4277">
        <w:tc>
          <w:tcPr>
            <w:tcW w:w="680" w:type="dxa"/>
          </w:tcPr>
          <w:p w:rsidR="00FA4277" w:rsidRDefault="00FA4277">
            <w:pPr>
              <w:pStyle w:val="ConsPlusNormal"/>
              <w:jc w:val="right"/>
            </w:pPr>
            <w:r>
              <w:t>1.</w:t>
            </w:r>
          </w:p>
        </w:tc>
        <w:tc>
          <w:tcPr>
            <w:tcW w:w="2835" w:type="dxa"/>
          </w:tcPr>
          <w:p w:rsidR="00FA4277" w:rsidRDefault="00FA4277">
            <w:pPr>
              <w:pStyle w:val="ConsPlusNormal"/>
              <w:jc w:val="both"/>
            </w:pPr>
            <w:r>
              <w:t>Переселение граждан из аварийного жилищного фонда муниципального образования "Тенькинский муниципальный округ Магаданской области"</w:t>
            </w:r>
          </w:p>
        </w:tc>
        <w:tc>
          <w:tcPr>
            <w:tcW w:w="1417" w:type="dxa"/>
          </w:tcPr>
          <w:p w:rsidR="00FA4277" w:rsidRDefault="00FA4277">
            <w:pPr>
              <w:pStyle w:val="ConsPlusNormal"/>
              <w:jc w:val="center"/>
            </w:pPr>
          </w:p>
        </w:tc>
        <w:tc>
          <w:tcPr>
            <w:tcW w:w="1417" w:type="dxa"/>
          </w:tcPr>
          <w:p w:rsidR="00FA4277" w:rsidRDefault="00FA4277">
            <w:pPr>
              <w:pStyle w:val="ConsPlusNormal"/>
              <w:jc w:val="center"/>
            </w:pPr>
          </w:p>
        </w:tc>
        <w:tc>
          <w:tcPr>
            <w:tcW w:w="1133" w:type="dxa"/>
          </w:tcPr>
          <w:p w:rsidR="00FA4277" w:rsidRDefault="00FA4277">
            <w:pPr>
              <w:pStyle w:val="ConsPlusNormal"/>
              <w:jc w:val="right"/>
            </w:pPr>
          </w:p>
        </w:tc>
        <w:tc>
          <w:tcPr>
            <w:tcW w:w="1133" w:type="dxa"/>
          </w:tcPr>
          <w:p w:rsidR="00FA4277" w:rsidRDefault="00FA4277">
            <w:pPr>
              <w:pStyle w:val="ConsPlusNormal"/>
              <w:jc w:val="right"/>
            </w:pPr>
          </w:p>
        </w:tc>
        <w:tc>
          <w:tcPr>
            <w:tcW w:w="1020" w:type="dxa"/>
          </w:tcPr>
          <w:p w:rsidR="00FA4277" w:rsidRDefault="00FA4277">
            <w:pPr>
              <w:pStyle w:val="ConsPlusNormal"/>
              <w:jc w:val="right"/>
            </w:pPr>
          </w:p>
        </w:tc>
        <w:tc>
          <w:tcPr>
            <w:tcW w:w="1020" w:type="dxa"/>
          </w:tcPr>
          <w:p w:rsidR="00FA4277" w:rsidRDefault="00FA4277">
            <w:pPr>
              <w:pStyle w:val="ConsPlusNormal"/>
              <w:jc w:val="right"/>
            </w:pPr>
          </w:p>
        </w:tc>
        <w:tc>
          <w:tcPr>
            <w:tcW w:w="1984" w:type="dxa"/>
          </w:tcPr>
          <w:p w:rsidR="00FA4277" w:rsidRDefault="00FA4277">
            <w:pPr>
              <w:pStyle w:val="ConsPlusNormal"/>
              <w:jc w:val="center"/>
            </w:pPr>
          </w:p>
        </w:tc>
      </w:tr>
      <w:tr w:rsidR="00FA4277">
        <w:tc>
          <w:tcPr>
            <w:tcW w:w="680" w:type="dxa"/>
          </w:tcPr>
          <w:p w:rsidR="00FA4277" w:rsidRDefault="00FA4277">
            <w:pPr>
              <w:pStyle w:val="ConsPlusNormal"/>
              <w:jc w:val="right"/>
            </w:pPr>
            <w:r>
              <w:t>1.1.</w:t>
            </w:r>
          </w:p>
        </w:tc>
        <w:tc>
          <w:tcPr>
            <w:tcW w:w="2835" w:type="dxa"/>
          </w:tcPr>
          <w:p w:rsidR="00FA4277" w:rsidRDefault="00FA4277">
            <w:pPr>
              <w:pStyle w:val="ConsPlusNormal"/>
              <w:jc w:val="both"/>
            </w:pPr>
            <w:r>
              <w:t xml:space="preserve">Выплата собственникам жилых помещений в многоквартирных домах, признанных аварийными и подлежащими сносу возмещения за изымаемое жилое помещение, предусмотренного </w:t>
            </w:r>
            <w:hyperlink r:id="rId24">
              <w:r>
                <w:rPr>
                  <w:color w:val="0000FF"/>
                </w:rPr>
                <w:t>ст. 32</w:t>
              </w:r>
            </w:hyperlink>
            <w:r>
              <w:t xml:space="preserve"> Жилищного кодекса РФ</w:t>
            </w:r>
          </w:p>
        </w:tc>
        <w:tc>
          <w:tcPr>
            <w:tcW w:w="1417" w:type="dxa"/>
          </w:tcPr>
          <w:p w:rsidR="00FA4277" w:rsidRDefault="00FA4277">
            <w:pPr>
              <w:pStyle w:val="ConsPlusNormal"/>
              <w:jc w:val="center"/>
            </w:pPr>
            <w:r>
              <w:t>УЖКХ</w:t>
            </w:r>
          </w:p>
        </w:tc>
        <w:tc>
          <w:tcPr>
            <w:tcW w:w="1417" w:type="dxa"/>
          </w:tcPr>
          <w:p w:rsidR="00FA4277" w:rsidRDefault="00FA4277">
            <w:pPr>
              <w:pStyle w:val="ConsPlusNormal"/>
              <w:jc w:val="center"/>
            </w:pPr>
            <w:r>
              <w:t>2023-2025</w:t>
            </w:r>
          </w:p>
        </w:tc>
        <w:tc>
          <w:tcPr>
            <w:tcW w:w="1133" w:type="dxa"/>
          </w:tcPr>
          <w:p w:rsidR="00FA4277" w:rsidRDefault="00FA4277">
            <w:pPr>
              <w:pStyle w:val="ConsPlusNormal"/>
              <w:jc w:val="right"/>
            </w:pPr>
            <w:r>
              <w:t>9 860,0</w:t>
            </w:r>
          </w:p>
        </w:tc>
        <w:tc>
          <w:tcPr>
            <w:tcW w:w="1133" w:type="dxa"/>
          </w:tcPr>
          <w:p w:rsidR="00FA4277" w:rsidRDefault="00FA4277">
            <w:pPr>
              <w:pStyle w:val="ConsPlusNormal"/>
              <w:jc w:val="right"/>
            </w:pPr>
            <w:r>
              <w:t>0,0</w:t>
            </w:r>
          </w:p>
        </w:tc>
        <w:tc>
          <w:tcPr>
            <w:tcW w:w="1020" w:type="dxa"/>
          </w:tcPr>
          <w:p w:rsidR="00FA4277" w:rsidRDefault="00FA4277">
            <w:pPr>
              <w:pStyle w:val="ConsPlusNormal"/>
              <w:jc w:val="right"/>
            </w:pPr>
            <w:r>
              <w:t>4 930,0</w:t>
            </w:r>
          </w:p>
        </w:tc>
        <w:tc>
          <w:tcPr>
            <w:tcW w:w="1020" w:type="dxa"/>
          </w:tcPr>
          <w:p w:rsidR="00FA4277" w:rsidRDefault="00FA4277">
            <w:pPr>
              <w:pStyle w:val="ConsPlusNormal"/>
              <w:jc w:val="right"/>
            </w:pPr>
            <w:r>
              <w:t>4 930,0</w:t>
            </w:r>
          </w:p>
        </w:tc>
        <w:tc>
          <w:tcPr>
            <w:tcW w:w="1984" w:type="dxa"/>
          </w:tcPr>
          <w:p w:rsidR="00FA4277" w:rsidRDefault="00FA4277">
            <w:pPr>
              <w:pStyle w:val="ConsPlusNormal"/>
              <w:jc w:val="center"/>
            </w:pPr>
            <w:r>
              <w:t>ВБ</w:t>
            </w:r>
          </w:p>
        </w:tc>
      </w:tr>
      <w:tr w:rsidR="00FA4277">
        <w:tc>
          <w:tcPr>
            <w:tcW w:w="680" w:type="dxa"/>
          </w:tcPr>
          <w:p w:rsidR="00FA4277" w:rsidRDefault="00FA4277">
            <w:pPr>
              <w:pStyle w:val="ConsPlusNormal"/>
              <w:jc w:val="right"/>
            </w:pPr>
            <w:r>
              <w:t>1.2.</w:t>
            </w:r>
          </w:p>
        </w:tc>
        <w:tc>
          <w:tcPr>
            <w:tcW w:w="2835" w:type="dxa"/>
          </w:tcPr>
          <w:p w:rsidR="00FA4277" w:rsidRDefault="00FA4277">
            <w:pPr>
              <w:pStyle w:val="ConsPlusNormal"/>
              <w:jc w:val="both"/>
            </w:pPr>
            <w:r>
              <w:t>Формирование списка граждан, подлежащих переселению их жилых помещений в многоквартирных домах, признанных аварийными и подлежащими сносу</w:t>
            </w:r>
          </w:p>
        </w:tc>
        <w:tc>
          <w:tcPr>
            <w:tcW w:w="1417" w:type="dxa"/>
          </w:tcPr>
          <w:p w:rsidR="00FA4277" w:rsidRDefault="00FA4277">
            <w:pPr>
              <w:pStyle w:val="ConsPlusNormal"/>
              <w:jc w:val="center"/>
            </w:pPr>
            <w:r>
              <w:t>УЖКХ</w:t>
            </w:r>
          </w:p>
        </w:tc>
        <w:tc>
          <w:tcPr>
            <w:tcW w:w="1417" w:type="dxa"/>
          </w:tcPr>
          <w:p w:rsidR="00FA4277" w:rsidRDefault="00FA4277">
            <w:pPr>
              <w:pStyle w:val="ConsPlusNormal"/>
              <w:jc w:val="center"/>
            </w:pPr>
            <w:r>
              <w:t>2023-2025</w:t>
            </w:r>
          </w:p>
        </w:tc>
        <w:tc>
          <w:tcPr>
            <w:tcW w:w="1133" w:type="dxa"/>
          </w:tcPr>
          <w:p w:rsidR="00FA4277" w:rsidRDefault="00FA4277">
            <w:pPr>
              <w:pStyle w:val="ConsPlusNormal"/>
              <w:jc w:val="right"/>
            </w:pPr>
            <w:r>
              <w:t>-</w:t>
            </w:r>
          </w:p>
        </w:tc>
        <w:tc>
          <w:tcPr>
            <w:tcW w:w="1133"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984" w:type="dxa"/>
          </w:tcPr>
          <w:p w:rsidR="00FA4277" w:rsidRDefault="00FA4277">
            <w:pPr>
              <w:pStyle w:val="ConsPlusNormal"/>
              <w:jc w:val="center"/>
            </w:pPr>
            <w:r>
              <w:t>Текущее финансирование</w:t>
            </w:r>
          </w:p>
        </w:tc>
      </w:tr>
      <w:tr w:rsidR="00FA4277">
        <w:tc>
          <w:tcPr>
            <w:tcW w:w="680" w:type="dxa"/>
          </w:tcPr>
          <w:p w:rsidR="00FA4277" w:rsidRDefault="00FA4277">
            <w:pPr>
              <w:pStyle w:val="ConsPlusNormal"/>
              <w:jc w:val="right"/>
            </w:pPr>
            <w:r>
              <w:t>1.3.</w:t>
            </w:r>
          </w:p>
        </w:tc>
        <w:tc>
          <w:tcPr>
            <w:tcW w:w="2835" w:type="dxa"/>
          </w:tcPr>
          <w:p w:rsidR="00FA4277" w:rsidRDefault="00FA4277">
            <w:pPr>
              <w:pStyle w:val="ConsPlusNormal"/>
              <w:jc w:val="both"/>
            </w:pPr>
            <w:r>
              <w:t xml:space="preserve">Предоставление незаселенных (пустующих) </w:t>
            </w:r>
            <w:r>
              <w:lastRenderedPageBreak/>
              <w:t>квартир муниципального жилищного фонда собственникам и нанимателям жилых помещений</w:t>
            </w:r>
          </w:p>
        </w:tc>
        <w:tc>
          <w:tcPr>
            <w:tcW w:w="1417" w:type="dxa"/>
          </w:tcPr>
          <w:p w:rsidR="00FA4277" w:rsidRDefault="00FA4277">
            <w:pPr>
              <w:pStyle w:val="ConsPlusNormal"/>
              <w:jc w:val="center"/>
            </w:pPr>
            <w:r>
              <w:lastRenderedPageBreak/>
              <w:t>УЖКХ</w:t>
            </w:r>
          </w:p>
        </w:tc>
        <w:tc>
          <w:tcPr>
            <w:tcW w:w="1417" w:type="dxa"/>
          </w:tcPr>
          <w:p w:rsidR="00FA4277" w:rsidRDefault="00FA4277">
            <w:pPr>
              <w:pStyle w:val="ConsPlusNormal"/>
              <w:jc w:val="center"/>
            </w:pPr>
            <w:r>
              <w:t>2023-2025</w:t>
            </w:r>
          </w:p>
        </w:tc>
        <w:tc>
          <w:tcPr>
            <w:tcW w:w="1133" w:type="dxa"/>
          </w:tcPr>
          <w:p w:rsidR="00FA4277" w:rsidRDefault="00FA4277">
            <w:pPr>
              <w:pStyle w:val="ConsPlusNormal"/>
              <w:jc w:val="right"/>
            </w:pPr>
            <w:r>
              <w:t>-</w:t>
            </w:r>
          </w:p>
        </w:tc>
        <w:tc>
          <w:tcPr>
            <w:tcW w:w="1133"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984" w:type="dxa"/>
          </w:tcPr>
          <w:p w:rsidR="00FA4277" w:rsidRDefault="00FA4277">
            <w:pPr>
              <w:pStyle w:val="ConsPlusNormal"/>
              <w:jc w:val="center"/>
            </w:pPr>
            <w:r>
              <w:t>Текущее финансирование</w:t>
            </w:r>
          </w:p>
        </w:tc>
      </w:tr>
      <w:tr w:rsidR="00FA4277">
        <w:tc>
          <w:tcPr>
            <w:tcW w:w="680" w:type="dxa"/>
            <w:vMerge w:val="restart"/>
          </w:tcPr>
          <w:p w:rsidR="00FA4277" w:rsidRDefault="00FA4277">
            <w:pPr>
              <w:pStyle w:val="ConsPlusNormal"/>
              <w:jc w:val="right"/>
            </w:pPr>
            <w:r>
              <w:lastRenderedPageBreak/>
              <w:t>1.4.</w:t>
            </w:r>
          </w:p>
        </w:tc>
        <w:tc>
          <w:tcPr>
            <w:tcW w:w="2835" w:type="dxa"/>
            <w:vMerge w:val="restart"/>
          </w:tcPr>
          <w:p w:rsidR="00FA4277" w:rsidRDefault="00FA4277">
            <w:pPr>
              <w:pStyle w:val="ConsPlusNormal"/>
              <w:jc w:val="both"/>
            </w:pPr>
            <w:r>
              <w:t>Переселение граждан из аварийного жилищного фонда за счет средств, поступающих от Фонда содействия реформированию ЖКХ (приобретение жилых помещений на вторичном рынке жилья, выплата собственникам жилых помещений)</w:t>
            </w:r>
          </w:p>
        </w:tc>
        <w:tc>
          <w:tcPr>
            <w:tcW w:w="1417" w:type="dxa"/>
            <w:vMerge w:val="restart"/>
          </w:tcPr>
          <w:p w:rsidR="00FA4277" w:rsidRDefault="00FA4277">
            <w:pPr>
              <w:pStyle w:val="ConsPlusNormal"/>
              <w:jc w:val="center"/>
            </w:pPr>
            <w:r>
              <w:t>УЖКХ</w:t>
            </w:r>
          </w:p>
        </w:tc>
        <w:tc>
          <w:tcPr>
            <w:tcW w:w="1417" w:type="dxa"/>
            <w:vMerge w:val="restart"/>
          </w:tcPr>
          <w:p w:rsidR="00FA4277" w:rsidRDefault="00FA4277">
            <w:pPr>
              <w:pStyle w:val="ConsPlusNormal"/>
              <w:jc w:val="center"/>
            </w:pPr>
            <w:r>
              <w:t>2023-2025</w:t>
            </w:r>
          </w:p>
        </w:tc>
        <w:tc>
          <w:tcPr>
            <w:tcW w:w="1133" w:type="dxa"/>
          </w:tcPr>
          <w:p w:rsidR="00FA4277" w:rsidRDefault="00FA4277">
            <w:pPr>
              <w:pStyle w:val="ConsPlusNormal"/>
              <w:jc w:val="right"/>
            </w:pPr>
            <w:r>
              <w:t>24 905,8</w:t>
            </w:r>
          </w:p>
        </w:tc>
        <w:tc>
          <w:tcPr>
            <w:tcW w:w="1133" w:type="dxa"/>
          </w:tcPr>
          <w:p w:rsidR="00FA4277" w:rsidRDefault="00FA4277">
            <w:pPr>
              <w:pStyle w:val="ConsPlusNormal"/>
              <w:jc w:val="right"/>
            </w:pPr>
            <w:r>
              <w:t>24 905,8</w:t>
            </w:r>
          </w:p>
        </w:tc>
        <w:tc>
          <w:tcPr>
            <w:tcW w:w="1020"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984" w:type="dxa"/>
          </w:tcPr>
          <w:p w:rsidR="00FA4277" w:rsidRDefault="00FA4277">
            <w:pPr>
              <w:pStyle w:val="ConsPlusNormal"/>
              <w:jc w:val="center"/>
            </w:pPr>
            <w:r>
              <w:t>ОБ</w:t>
            </w:r>
          </w:p>
        </w:tc>
      </w:tr>
      <w:tr w:rsidR="00FA4277">
        <w:tc>
          <w:tcPr>
            <w:tcW w:w="680" w:type="dxa"/>
            <w:vMerge/>
          </w:tcPr>
          <w:p w:rsidR="00FA4277" w:rsidRDefault="00FA4277">
            <w:pPr>
              <w:pStyle w:val="ConsPlusNormal"/>
            </w:pPr>
          </w:p>
        </w:tc>
        <w:tc>
          <w:tcPr>
            <w:tcW w:w="2835" w:type="dxa"/>
            <w:vMerge/>
          </w:tcPr>
          <w:p w:rsidR="00FA4277" w:rsidRDefault="00FA4277">
            <w:pPr>
              <w:pStyle w:val="ConsPlusNormal"/>
            </w:pPr>
          </w:p>
        </w:tc>
        <w:tc>
          <w:tcPr>
            <w:tcW w:w="1417" w:type="dxa"/>
            <w:vMerge/>
          </w:tcPr>
          <w:p w:rsidR="00FA4277" w:rsidRDefault="00FA4277">
            <w:pPr>
              <w:pStyle w:val="ConsPlusNormal"/>
            </w:pPr>
          </w:p>
        </w:tc>
        <w:tc>
          <w:tcPr>
            <w:tcW w:w="1417" w:type="dxa"/>
            <w:vMerge/>
          </w:tcPr>
          <w:p w:rsidR="00FA4277" w:rsidRDefault="00FA4277">
            <w:pPr>
              <w:pStyle w:val="ConsPlusNormal"/>
            </w:pPr>
          </w:p>
        </w:tc>
        <w:tc>
          <w:tcPr>
            <w:tcW w:w="1133" w:type="dxa"/>
          </w:tcPr>
          <w:p w:rsidR="00FA4277" w:rsidRDefault="00FA4277">
            <w:pPr>
              <w:pStyle w:val="ConsPlusNormal"/>
              <w:jc w:val="right"/>
            </w:pPr>
            <w:r>
              <w:t>6 459,6</w:t>
            </w:r>
          </w:p>
        </w:tc>
        <w:tc>
          <w:tcPr>
            <w:tcW w:w="1133" w:type="dxa"/>
          </w:tcPr>
          <w:p w:rsidR="00FA4277" w:rsidRDefault="00FA4277">
            <w:pPr>
              <w:pStyle w:val="ConsPlusNormal"/>
              <w:jc w:val="right"/>
            </w:pPr>
            <w:r>
              <w:t>6 459,6</w:t>
            </w:r>
          </w:p>
        </w:tc>
        <w:tc>
          <w:tcPr>
            <w:tcW w:w="1020"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984" w:type="dxa"/>
          </w:tcPr>
          <w:p w:rsidR="00FA4277" w:rsidRDefault="00FA4277">
            <w:pPr>
              <w:pStyle w:val="ConsPlusNormal"/>
              <w:jc w:val="center"/>
            </w:pPr>
            <w:r>
              <w:t>ОБ</w:t>
            </w:r>
          </w:p>
        </w:tc>
      </w:tr>
      <w:tr w:rsidR="00FA4277">
        <w:tc>
          <w:tcPr>
            <w:tcW w:w="680" w:type="dxa"/>
            <w:vMerge/>
          </w:tcPr>
          <w:p w:rsidR="00FA4277" w:rsidRDefault="00FA4277">
            <w:pPr>
              <w:pStyle w:val="ConsPlusNormal"/>
            </w:pPr>
          </w:p>
        </w:tc>
        <w:tc>
          <w:tcPr>
            <w:tcW w:w="2835" w:type="dxa"/>
            <w:vMerge/>
          </w:tcPr>
          <w:p w:rsidR="00FA4277" w:rsidRDefault="00FA4277">
            <w:pPr>
              <w:pStyle w:val="ConsPlusNormal"/>
            </w:pPr>
          </w:p>
        </w:tc>
        <w:tc>
          <w:tcPr>
            <w:tcW w:w="1417" w:type="dxa"/>
            <w:vMerge/>
          </w:tcPr>
          <w:p w:rsidR="00FA4277" w:rsidRDefault="00FA4277">
            <w:pPr>
              <w:pStyle w:val="ConsPlusNormal"/>
            </w:pPr>
          </w:p>
        </w:tc>
        <w:tc>
          <w:tcPr>
            <w:tcW w:w="1417" w:type="dxa"/>
            <w:vMerge/>
          </w:tcPr>
          <w:p w:rsidR="00FA4277" w:rsidRDefault="00FA4277">
            <w:pPr>
              <w:pStyle w:val="ConsPlusNormal"/>
            </w:pPr>
          </w:p>
        </w:tc>
        <w:tc>
          <w:tcPr>
            <w:tcW w:w="1133" w:type="dxa"/>
          </w:tcPr>
          <w:p w:rsidR="00FA4277" w:rsidRDefault="00FA4277">
            <w:pPr>
              <w:pStyle w:val="ConsPlusNormal"/>
              <w:jc w:val="right"/>
            </w:pPr>
            <w:r>
              <w:t>26,0</w:t>
            </w:r>
          </w:p>
        </w:tc>
        <w:tc>
          <w:tcPr>
            <w:tcW w:w="1133" w:type="dxa"/>
          </w:tcPr>
          <w:p w:rsidR="00FA4277" w:rsidRDefault="00FA4277">
            <w:pPr>
              <w:pStyle w:val="ConsPlusNormal"/>
              <w:jc w:val="right"/>
            </w:pPr>
            <w:r>
              <w:t>26,0</w:t>
            </w:r>
          </w:p>
        </w:tc>
        <w:tc>
          <w:tcPr>
            <w:tcW w:w="1020" w:type="dxa"/>
          </w:tcPr>
          <w:p w:rsidR="00FA4277" w:rsidRDefault="00FA4277">
            <w:pPr>
              <w:pStyle w:val="ConsPlusNormal"/>
              <w:jc w:val="right"/>
            </w:pPr>
            <w:r>
              <w:t>-</w:t>
            </w:r>
          </w:p>
        </w:tc>
        <w:tc>
          <w:tcPr>
            <w:tcW w:w="1020" w:type="dxa"/>
          </w:tcPr>
          <w:p w:rsidR="00FA4277" w:rsidRDefault="00FA4277">
            <w:pPr>
              <w:pStyle w:val="ConsPlusNormal"/>
              <w:jc w:val="right"/>
            </w:pPr>
            <w:r>
              <w:t>-</w:t>
            </w:r>
          </w:p>
        </w:tc>
        <w:tc>
          <w:tcPr>
            <w:tcW w:w="1984" w:type="dxa"/>
          </w:tcPr>
          <w:p w:rsidR="00FA4277" w:rsidRDefault="00FA4277">
            <w:pPr>
              <w:pStyle w:val="ConsPlusNormal"/>
              <w:jc w:val="center"/>
            </w:pPr>
            <w:r>
              <w:t>МБ</w:t>
            </w:r>
          </w:p>
        </w:tc>
      </w:tr>
      <w:tr w:rsidR="00FA4277">
        <w:tc>
          <w:tcPr>
            <w:tcW w:w="680" w:type="dxa"/>
            <w:vMerge w:val="restart"/>
          </w:tcPr>
          <w:p w:rsidR="00FA4277" w:rsidRDefault="00FA4277">
            <w:pPr>
              <w:pStyle w:val="ConsPlusNormal"/>
              <w:jc w:val="right"/>
            </w:pPr>
            <w:r>
              <w:t>2.</w:t>
            </w:r>
          </w:p>
        </w:tc>
        <w:tc>
          <w:tcPr>
            <w:tcW w:w="2835" w:type="dxa"/>
            <w:vMerge w:val="restart"/>
          </w:tcPr>
          <w:p w:rsidR="00FA4277" w:rsidRDefault="00FA4277">
            <w:pPr>
              <w:pStyle w:val="ConsPlusNormal"/>
              <w:jc w:val="both"/>
            </w:pPr>
            <w:r>
              <w:t>Восстановление (ремонт), модернизация незаселенных (пустующих) квартир муниципального жилищного фонда в целях последующего предоставления нанимателям и собственникам жилых помещений в многоквартирных домах, признанных аварийными и подлежащими сносу</w:t>
            </w:r>
          </w:p>
        </w:tc>
        <w:tc>
          <w:tcPr>
            <w:tcW w:w="1417" w:type="dxa"/>
            <w:vMerge w:val="restart"/>
          </w:tcPr>
          <w:p w:rsidR="00FA4277" w:rsidRDefault="00FA4277">
            <w:pPr>
              <w:pStyle w:val="ConsPlusNormal"/>
              <w:jc w:val="center"/>
            </w:pPr>
            <w:r>
              <w:t>ЮФЛ</w:t>
            </w:r>
          </w:p>
        </w:tc>
        <w:tc>
          <w:tcPr>
            <w:tcW w:w="1417" w:type="dxa"/>
            <w:vMerge w:val="restart"/>
          </w:tcPr>
          <w:p w:rsidR="00FA4277" w:rsidRDefault="00FA4277">
            <w:pPr>
              <w:pStyle w:val="ConsPlusNormal"/>
              <w:jc w:val="center"/>
            </w:pPr>
            <w:r>
              <w:t>2023-2025</w:t>
            </w:r>
          </w:p>
        </w:tc>
        <w:tc>
          <w:tcPr>
            <w:tcW w:w="1133" w:type="dxa"/>
          </w:tcPr>
          <w:p w:rsidR="00FA4277" w:rsidRDefault="00FA4277">
            <w:pPr>
              <w:pStyle w:val="ConsPlusNormal"/>
              <w:jc w:val="right"/>
            </w:pPr>
            <w:r>
              <w:t>5 706,0</w:t>
            </w:r>
          </w:p>
        </w:tc>
        <w:tc>
          <w:tcPr>
            <w:tcW w:w="1133" w:type="dxa"/>
          </w:tcPr>
          <w:p w:rsidR="00FA4277" w:rsidRDefault="00FA4277">
            <w:pPr>
              <w:pStyle w:val="ConsPlusNormal"/>
              <w:jc w:val="right"/>
            </w:pPr>
            <w:r>
              <w:t>5 706,0</w:t>
            </w:r>
          </w:p>
        </w:tc>
        <w:tc>
          <w:tcPr>
            <w:tcW w:w="1020" w:type="dxa"/>
          </w:tcPr>
          <w:p w:rsidR="00FA4277" w:rsidRDefault="00FA4277">
            <w:pPr>
              <w:pStyle w:val="ConsPlusNormal"/>
              <w:jc w:val="right"/>
            </w:pPr>
            <w:r>
              <w:t>0,0</w:t>
            </w:r>
          </w:p>
        </w:tc>
        <w:tc>
          <w:tcPr>
            <w:tcW w:w="1020" w:type="dxa"/>
          </w:tcPr>
          <w:p w:rsidR="00FA4277" w:rsidRDefault="00FA4277">
            <w:pPr>
              <w:pStyle w:val="ConsPlusNormal"/>
              <w:jc w:val="right"/>
            </w:pPr>
            <w:r>
              <w:t>0,0</w:t>
            </w:r>
          </w:p>
        </w:tc>
        <w:tc>
          <w:tcPr>
            <w:tcW w:w="1984" w:type="dxa"/>
          </w:tcPr>
          <w:p w:rsidR="00FA4277" w:rsidRDefault="00FA4277">
            <w:pPr>
              <w:pStyle w:val="ConsPlusNormal"/>
              <w:jc w:val="center"/>
            </w:pPr>
            <w:r>
              <w:t>ОБ</w:t>
            </w:r>
          </w:p>
        </w:tc>
      </w:tr>
      <w:tr w:rsidR="00FA4277">
        <w:tc>
          <w:tcPr>
            <w:tcW w:w="680" w:type="dxa"/>
            <w:vMerge/>
          </w:tcPr>
          <w:p w:rsidR="00FA4277" w:rsidRDefault="00FA4277">
            <w:pPr>
              <w:pStyle w:val="ConsPlusNormal"/>
            </w:pPr>
          </w:p>
        </w:tc>
        <w:tc>
          <w:tcPr>
            <w:tcW w:w="2835" w:type="dxa"/>
            <w:vMerge/>
          </w:tcPr>
          <w:p w:rsidR="00FA4277" w:rsidRDefault="00FA4277">
            <w:pPr>
              <w:pStyle w:val="ConsPlusNormal"/>
            </w:pPr>
          </w:p>
        </w:tc>
        <w:tc>
          <w:tcPr>
            <w:tcW w:w="1417" w:type="dxa"/>
            <w:vMerge/>
          </w:tcPr>
          <w:p w:rsidR="00FA4277" w:rsidRDefault="00FA4277">
            <w:pPr>
              <w:pStyle w:val="ConsPlusNormal"/>
            </w:pPr>
          </w:p>
        </w:tc>
        <w:tc>
          <w:tcPr>
            <w:tcW w:w="1417" w:type="dxa"/>
            <w:vMerge/>
          </w:tcPr>
          <w:p w:rsidR="00FA4277" w:rsidRDefault="00FA4277">
            <w:pPr>
              <w:pStyle w:val="ConsPlusNormal"/>
            </w:pPr>
          </w:p>
        </w:tc>
        <w:tc>
          <w:tcPr>
            <w:tcW w:w="1133" w:type="dxa"/>
          </w:tcPr>
          <w:p w:rsidR="00FA4277" w:rsidRDefault="00FA4277">
            <w:pPr>
              <w:pStyle w:val="ConsPlusNormal"/>
              <w:jc w:val="right"/>
            </w:pPr>
            <w:r>
              <w:t>557,5</w:t>
            </w:r>
          </w:p>
        </w:tc>
        <w:tc>
          <w:tcPr>
            <w:tcW w:w="1133" w:type="dxa"/>
          </w:tcPr>
          <w:p w:rsidR="00FA4277" w:rsidRDefault="00FA4277">
            <w:pPr>
              <w:pStyle w:val="ConsPlusNormal"/>
              <w:jc w:val="right"/>
            </w:pPr>
            <w:r>
              <w:t>557,5</w:t>
            </w:r>
          </w:p>
        </w:tc>
        <w:tc>
          <w:tcPr>
            <w:tcW w:w="1020" w:type="dxa"/>
          </w:tcPr>
          <w:p w:rsidR="00FA4277" w:rsidRDefault="00FA4277">
            <w:pPr>
              <w:pStyle w:val="ConsPlusNormal"/>
              <w:jc w:val="right"/>
            </w:pPr>
            <w:r>
              <w:t>0,0</w:t>
            </w:r>
          </w:p>
        </w:tc>
        <w:tc>
          <w:tcPr>
            <w:tcW w:w="1020" w:type="dxa"/>
          </w:tcPr>
          <w:p w:rsidR="00FA4277" w:rsidRDefault="00FA4277">
            <w:pPr>
              <w:pStyle w:val="ConsPlusNormal"/>
              <w:jc w:val="right"/>
            </w:pPr>
            <w:r>
              <w:t>0,0</w:t>
            </w:r>
          </w:p>
        </w:tc>
        <w:tc>
          <w:tcPr>
            <w:tcW w:w="1984" w:type="dxa"/>
          </w:tcPr>
          <w:p w:rsidR="00FA4277" w:rsidRDefault="00FA4277">
            <w:pPr>
              <w:pStyle w:val="ConsPlusNormal"/>
              <w:jc w:val="center"/>
            </w:pPr>
            <w:r>
              <w:t>МБ</w:t>
            </w:r>
          </w:p>
        </w:tc>
      </w:tr>
    </w:tbl>
    <w:p w:rsidR="00FA4277" w:rsidRDefault="00FA4277">
      <w:pPr>
        <w:pStyle w:val="ConsPlusNormal"/>
        <w:sectPr w:rsidR="00FA4277">
          <w:pgSz w:w="16838" w:h="11905" w:orient="landscape"/>
          <w:pgMar w:top="1701" w:right="1134" w:bottom="850" w:left="1134" w:header="0" w:footer="0" w:gutter="0"/>
          <w:cols w:space="720"/>
          <w:titlePg/>
        </w:sectPr>
      </w:pPr>
    </w:p>
    <w:p w:rsidR="00FA4277" w:rsidRDefault="00FA4277">
      <w:pPr>
        <w:pStyle w:val="ConsPlusNormal"/>
        <w:ind w:firstLine="540"/>
        <w:jc w:val="both"/>
      </w:pPr>
    </w:p>
    <w:p w:rsidR="00FA4277" w:rsidRDefault="00FA4277">
      <w:pPr>
        <w:pStyle w:val="ConsPlusNormal"/>
        <w:ind w:firstLine="540"/>
        <w:jc w:val="both"/>
      </w:pPr>
      <w:r>
        <w:t>Примечание:</w:t>
      </w:r>
    </w:p>
    <w:p w:rsidR="00FA4277" w:rsidRDefault="00FA4277">
      <w:pPr>
        <w:pStyle w:val="ConsPlusNormal"/>
        <w:spacing w:before="220"/>
        <w:ind w:firstLine="540"/>
        <w:jc w:val="both"/>
      </w:pPr>
      <w:r>
        <w:t>УЖКХ -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p w:rsidR="00FA4277" w:rsidRDefault="00FA4277">
      <w:pPr>
        <w:pStyle w:val="ConsPlusNormal"/>
        <w:spacing w:before="220"/>
        <w:ind w:firstLine="540"/>
        <w:jc w:val="both"/>
      </w:pPr>
      <w:r>
        <w:t xml:space="preserve">ЮФЛ - юридические и физические лица, определенные в соответствии с Федеральным </w:t>
      </w:r>
      <w:hyperlink r:id="rId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4277" w:rsidRDefault="00FA4277">
      <w:pPr>
        <w:pStyle w:val="ConsPlusNormal"/>
        <w:spacing w:before="220"/>
        <w:ind w:firstLine="540"/>
        <w:jc w:val="both"/>
      </w:pPr>
      <w:r>
        <w:t>МБ - Бюджет муниципального образования "Тенькинский муниципальный округ Магаданской области";</w:t>
      </w:r>
    </w:p>
    <w:p w:rsidR="00FA4277" w:rsidRDefault="00FA4277">
      <w:pPr>
        <w:pStyle w:val="ConsPlusNormal"/>
        <w:spacing w:before="220"/>
        <w:ind w:firstLine="540"/>
        <w:jc w:val="both"/>
      </w:pPr>
      <w:r>
        <w:t>ОБ - Областной бюджет (бюджет Магаданской области);</w:t>
      </w:r>
    </w:p>
    <w:p w:rsidR="00FA4277" w:rsidRDefault="00FA4277">
      <w:pPr>
        <w:pStyle w:val="ConsPlusNormal"/>
        <w:spacing w:before="220"/>
        <w:ind w:firstLine="540"/>
        <w:jc w:val="both"/>
      </w:pPr>
      <w:r>
        <w:t>ВБ - средства внебюджетных фондов в рамках социального партнерства.</w:t>
      </w: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jc w:val="right"/>
        <w:outlineLvl w:val="1"/>
      </w:pPr>
      <w:r>
        <w:t>Приложение N 2</w:t>
      </w:r>
    </w:p>
    <w:p w:rsidR="00FA4277" w:rsidRDefault="00FA4277">
      <w:pPr>
        <w:pStyle w:val="ConsPlusNormal"/>
        <w:jc w:val="right"/>
      </w:pPr>
      <w:r>
        <w:t>к Муниципальной программе</w:t>
      </w:r>
    </w:p>
    <w:p w:rsidR="00FA4277" w:rsidRDefault="00FA4277">
      <w:pPr>
        <w:pStyle w:val="ConsPlusNormal"/>
        <w:jc w:val="right"/>
      </w:pPr>
      <w:r>
        <w:t>"Переселение граждан из аварийного</w:t>
      </w:r>
    </w:p>
    <w:p w:rsidR="00FA4277" w:rsidRDefault="00FA4277">
      <w:pPr>
        <w:pStyle w:val="ConsPlusNormal"/>
        <w:jc w:val="right"/>
      </w:pPr>
      <w:r>
        <w:t>жилищного фонда муниципального</w:t>
      </w:r>
    </w:p>
    <w:p w:rsidR="00FA4277" w:rsidRDefault="00FA4277">
      <w:pPr>
        <w:pStyle w:val="ConsPlusNormal"/>
        <w:jc w:val="right"/>
      </w:pPr>
      <w:r>
        <w:t>образования</w:t>
      </w:r>
    </w:p>
    <w:p w:rsidR="00FA4277" w:rsidRDefault="00FA4277">
      <w:pPr>
        <w:pStyle w:val="ConsPlusNormal"/>
        <w:jc w:val="right"/>
      </w:pPr>
      <w:r>
        <w:t>"Тенькинский муниципальный округ</w:t>
      </w:r>
    </w:p>
    <w:p w:rsidR="00FA4277" w:rsidRDefault="00FA4277">
      <w:pPr>
        <w:pStyle w:val="ConsPlusNormal"/>
        <w:jc w:val="right"/>
      </w:pPr>
      <w:r>
        <w:t>Магаданской области"</w:t>
      </w:r>
    </w:p>
    <w:p w:rsidR="00FA4277" w:rsidRDefault="00FA4277">
      <w:pPr>
        <w:pStyle w:val="ConsPlusNormal"/>
        <w:jc w:val="right"/>
      </w:pPr>
      <w:r>
        <w:t>на 2023-2025 годы"</w:t>
      </w:r>
    </w:p>
    <w:p w:rsidR="00FA4277" w:rsidRDefault="00FA4277">
      <w:pPr>
        <w:pStyle w:val="ConsPlusNormal"/>
      </w:pPr>
    </w:p>
    <w:p w:rsidR="00FA4277" w:rsidRDefault="00FA4277">
      <w:pPr>
        <w:pStyle w:val="ConsPlusTitle"/>
        <w:jc w:val="center"/>
      </w:pPr>
      <w:bookmarkStart w:id="2" w:name="P346"/>
      <w:bookmarkEnd w:id="2"/>
      <w:r>
        <w:t>ВАЖНЕЙШИЕ ЦЕЛЕВЫЕ ПОКАЗАТЕЛИ И ИНДИКАТОРЫ МУНИЦИПАЛЬНОЙ</w:t>
      </w:r>
    </w:p>
    <w:p w:rsidR="00FA4277" w:rsidRDefault="00FA4277">
      <w:pPr>
        <w:pStyle w:val="ConsPlusTitle"/>
        <w:jc w:val="center"/>
      </w:pPr>
      <w:r>
        <w:t>ПРОГРАММЫ "ПЕРЕСЕЛЕНИЕ ГРАЖДАН ИЗ АВАРИЙНОГО ЖИЛИЩНОГО ФОНДА</w:t>
      </w:r>
    </w:p>
    <w:p w:rsidR="00FA4277" w:rsidRDefault="00FA4277">
      <w:pPr>
        <w:pStyle w:val="ConsPlusTitle"/>
        <w:jc w:val="center"/>
      </w:pPr>
      <w:r>
        <w:t>МУНИЦИПАЛЬНОГО ОБРАЗОВАНИЯ "ТЕНЬКИНСКИЙ МУНИЦИПАЛЬНЫЙ ОКРУГ</w:t>
      </w:r>
    </w:p>
    <w:p w:rsidR="00FA4277" w:rsidRDefault="00FA4277">
      <w:pPr>
        <w:pStyle w:val="ConsPlusTitle"/>
        <w:jc w:val="center"/>
      </w:pPr>
      <w:r>
        <w:t>МАГАДАНСКОЙ ОБЛАСТИ" 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от 21.12.2023 N 795-па)</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850"/>
        <w:gridCol w:w="1134"/>
        <w:gridCol w:w="1134"/>
        <w:gridCol w:w="1134"/>
        <w:gridCol w:w="1249"/>
      </w:tblGrid>
      <w:tr w:rsidR="00FA4277">
        <w:tc>
          <w:tcPr>
            <w:tcW w:w="624" w:type="dxa"/>
            <w:vMerge w:val="restart"/>
          </w:tcPr>
          <w:p w:rsidR="00FA4277" w:rsidRDefault="00FA4277">
            <w:pPr>
              <w:pStyle w:val="ConsPlusNormal"/>
              <w:jc w:val="center"/>
            </w:pPr>
            <w:r>
              <w:t>N п/п</w:t>
            </w:r>
          </w:p>
        </w:tc>
        <w:tc>
          <w:tcPr>
            <w:tcW w:w="2835" w:type="dxa"/>
            <w:vMerge w:val="restart"/>
          </w:tcPr>
          <w:p w:rsidR="00FA4277" w:rsidRDefault="00FA4277">
            <w:pPr>
              <w:pStyle w:val="ConsPlusNormal"/>
              <w:jc w:val="center"/>
            </w:pPr>
            <w:r>
              <w:t>Наименование показателей и индикаторов</w:t>
            </w:r>
          </w:p>
        </w:tc>
        <w:tc>
          <w:tcPr>
            <w:tcW w:w="850" w:type="dxa"/>
            <w:vMerge w:val="restart"/>
          </w:tcPr>
          <w:p w:rsidR="00FA4277" w:rsidRDefault="00FA4277">
            <w:pPr>
              <w:pStyle w:val="ConsPlusNormal"/>
              <w:jc w:val="center"/>
            </w:pPr>
            <w:r>
              <w:t>Ед-ца изм.</w:t>
            </w:r>
          </w:p>
        </w:tc>
        <w:tc>
          <w:tcPr>
            <w:tcW w:w="4651" w:type="dxa"/>
            <w:gridSpan w:val="4"/>
          </w:tcPr>
          <w:p w:rsidR="00FA4277" w:rsidRDefault="00FA4277">
            <w:pPr>
              <w:pStyle w:val="ConsPlusNormal"/>
              <w:jc w:val="center"/>
            </w:pPr>
            <w:r>
              <w:t>Значения показателей и индикаторов по годам</w:t>
            </w:r>
          </w:p>
        </w:tc>
      </w:tr>
      <w:tr w:rsidR="00FA4277">
        <w:tc>
          <w:tcPr>
            <w:tcW w:w="624" w:type="dxa"/>
            <w:vMerge/>
          </w:tcPr>
          <w:p w:rsidR="00FA4277" w:rsidRDefault="00FA4277">
            <w:pPr>
              <w:pStyle w:val="ConsPlusNormal"/>
            </w:pPr>
          </w:p>
        </w:tc>
        <w:tc>
          <w:tcPr>
            <w:tcW w:w="2835" w:type="dxa"/>
            <w:vMerge/>
          </w:tcPr>
          <w:p w:rsidR="00FA4277" w:rsidRDefault="00FA4277">
            <w:pPr>
              <w:pStyle w:val="ConsPlusNormal"/>
            </w:pPr>
          </w:p>
        </w:tc>
        <w:tc>
          <w:tcPr>
            <w:tcW w:w="850" w:type="dxa"/>
            <w:vMerge/>
          </w:tcPr>
          <w:p w:rsidR="00FA4277" w:rsidRDefault="00FA4277">
            <w:pPr>
              <w:pStyle w:val="ConsPlusNormal"/>
            </w:pPr>
          </w:p>
        </w:tc>
        <w:tc>
          <w:tcPr>
            <w:tcW w:w="1134" w:type="dxa"/>
          </w:tcPr>
          <w:p w:rsidR="00FA4277" w:rsidRDefault="00FA4277">
            <w:pPr>
              <w:pStyle w:val="ConsPlusNormal"/>
              <w:jc w:val="center"/>
            </w:pPr>
            <w:r>
              <w:t>Базовый год</w:t>
            </w:r>
          </w:p>
        </w:tc>
        <w:tc>
          <w:tcPr>
            <w:tcW w:w="1134" w:type="dxa"/>
          </w:tcPr>
          <w:p w:rsidR="00FA4277" w:rsidRDefault="00FA4277">
            <w:pPr>
              <w:pStyle w:val="ConsPlusNormal"/>
              <w:jc w:val="center"/>
            </w:pPr>
            <w:r>
              <w:t>2023</w:t>
            </w:r>
          </w:p>
        </w:tc>
        <w:tc>
          <w:tcPr>
            <w:tcW w:w="1134" w:type="dxa"/>
          </w:tcPr>
          <w:p w:rsidR="00FA4277" w:rsidRDefault="00FA4277">
            <w:pPr>
              <w:pStyle w:val="ConsPlusNormal"/>
              <w:jc w:val="center"/>
            </w:pPr>
            <w:r>
              <w:t>2024</w:t>
            </w:r>
          </w:p>
        </w:tc>
        <w:tc>
          <w:tcPr>
            <w:tcW w:w="1249" w:type="dxa"/>
          </w:tcPr>
          <w:p w:rsidR="00FA4277" w:rsidRDefault="00FA4277">
            <w:pPr>
              <w:pStyle w:val="ConsPlusNormal"/>
              <w:jc w:val="center"/>
            </w:pPr>
            <w:r>
              <w:t>2025</w:t>
            </w:r>
          </w:p>
        </w:tc>
      </w:tr>
      <w:tr w:rsidR="00FA4277">
        <w:tc>
          <w:tcPr>
            <w:tcW w:w="624" w:type="dxa"/>
          </w:tcPr>
          <w:p w:rsidR="00FA4277" w:rsidRDefault="00FA4277">
            <w:pPr>
              <w:pStyle w:val="ConsPlusNormal"/>
              <w:jc w:val="center"/>
            </w:pPr>
            <w:r>
              <w:t>1</w:t>
            </w:r>
          </w:p>
        </w:tc>
        <w:tc>
          <w:tcPr>
            <w:tcW w:w="2835" w:type="dxa"/>
          </w:tcPr>
          <w:p w:rsidR="00FA4277" w:rsidRDefault="00FA4277">
            <w:pPr>
              <w:pStyle w:val="ConsPlusNormal"/>
              <w:jc w:val="center"/>
            </w:pPr>
            <w:r>
              <w:t>2</w:t>
            </w:r>
          </w:p>
        </w:tc>
        <w:tc>
          <w:tcPr>
            <w:tcW w:w="850" w:type="dxa"/>
          </w:tcPr>
          <w:p w:rsidR="00FA4277" w:rsidRDefault="00FA4277">
            <w:pPr>
              <w:pStyle w:val="ConsPlusNormal"/>
              <w:jc w:val="center"/>
            </w:pPr>
            <w:r>
              <w:t>3</w:t>
            </w:r>
          </w:p>
        </w:tc>
        <w:tc>
          <w:tcPr>
            <w:tcW w:w="1134" w:type="dxa"/>
          </w:tcPr>
          <w:p w:rsidR="00FA4277" w:rsidRDefault="00FA4277">
            <w:pPr>
              <w:pStyle w:val="ConsPlusNormal"/>
              <w:jc w:val="center"/>
            </w:pPr>
            <w:r>
              <w:t>4</w:t>
            </w:r>
          </w:p>
        </w:tc>
        <w:tc>
          <w:tcPr>
            <w:tcW w:w="1134" w:type="dxa"/>
          </w:tcPr>
          <w:p w:rsidR="00FA4277" w:rsidRDefault="00FA4277">
            <w:pPr>
              <w:pStyle w:val="ConsPlusNormal"/>
              <w:jc w:val="center"/>
            </w:pPr>
            <w:r>
              <w:t>5</w:t>
            </w:r>
          </w:p>
        </w:tc>
        <w:tc>
          <w:tcPr>
            <w:tcW w:w="1134" w:type="dxa"/>
          </w:tcPr>
          <w:p w:rsidR="00FA4277" w:rsidRDefault="00FA4277">
            <w:pPr>
              <w:pStyle w:val="ConsPlusNormal"/>
              <w:jc w:val="center"/>
            </w:pPr>
            <w:r>
              <w:t>6</w:t>
            </w:r>
          </w:p>
        </w:tc>
        <w:tc>
          <w:tcPr>
            <w:tcW w:w="1249" w:type="dxa"/>
          </w:tcPr>
          <w:p w:rsidR="00FA4277" w:rsidRDefault="00FA4277">
            <w:pPr>
              <w:pStyle w:val="ConsPlusNormal"/>
              <w:jc w:val="center"/>
            </w:pPr>
            <w:r>
              <w:t>7</w:t>
            </w:r>
          </w:p>
        </w:tc>
      </w:tr>
      <w:tr w:rsidR="00FA4277">
        <w:tc>
          <w:tcPr>
            <w:tcW w:w="624" w:type="dxa"/>
          </w:tcPr>
          <w:p w:rsidR="00FA4277" w:rsidRDefault="00FA4277">
            <w:pPr>
              <w:pStyle w:val="ConsPlusNormal"/>
              <w:jc w:val="right"/>
            </w:pPr>
            <w:r>
              <w:t>1.</w:t>
            </w:r>
          </w:p>
        </w:tc>
        <w:tc>
          <w:tcPr>
            <w:tcW w:w="2835" w:type="dxa"/>
          </w:tcPr>
          <w:p w:rsidR="00FA4277" w:rsidRDefault="00FA4277">
            <w:pPr>
              <w:pStyle w:val="ConsPlusNormal"/>
              <w:jc w:val="both"/>
            </w:pPr>
            <w:r>
              <w:t>Количество квартир, предоставленных гражданам взамен жилых помещений, расположенных в аварийных домах</w:t>
            </w:r>
          </w:p>
        </w:tc>
        <w:tc>
          <w:tcPr>
            <w:tcW w:w="850" w:type="dxa"/>
          </w:tcPr>
          <w:p w:rsidR="00FA4277" w:rsidRDefault="00FA4277">
            <w:pPr>
              <w:pStyle w:val="ConsPlusNormal"/>
              <w:jc w:val="center"/>
            </w:pPr>
            <w:r>
              <w:t>ед.</w:t>
            </w:r>
          </w:p>
        </w:tc>
        <w:tc>
          <w:tcPr>
            <w:tcW w:w="1134" w:type="dxa"/>
          </w:tcPr>
          <w:p w:rsidR="00FA4277" w:rsidRDefault="00FA4277">
            <w:pPr>
              <w:pStyle w:val="ConsPlusNormal"/>
              <w:jc w:val="right"/>
            </w:pPr>
            <w:r>
              <w:t>0</w:t>
            </w:r>
          </w:p>
        </w:tc>
        <w:tc>
          <w:tcPr>
            <w:tcW w:w="1134" w:type="dxa"/>
          </w:tcPr>
          <w:p w:rsidR="00FA4277" w:rsidRDefault="00FA4277">
            <w:pPr>
              <w:pStyle w:val="ConsPlusNormal"/>
              <w:jc w:val="right"/>
            </w:pPr>
            <w:r>
              <w:t>4</w:t>
            </w:r>
          </w:p>
        </w:tc>
        <w:tc>
          <w:tcPr>
            <w:tcW w:w="1134" w:type="dxa"/>
          </w:tcPr>
          <w:p w:rsidR="00FA4277" w:rsidRDefault="00FA4277">
            <w:pPr>
              <w:pStyle w:val="ConsPlusNormal"/>
              <w:jc w:val="right"/>
            </w:pPr>
            <w:r>
              <w:t>54</w:t>
            </w:r>
          </w:p>
        </w:tc>
        <w:tc>
          <w:tcPr>
            <w:tcW w:w="1249" w:type="dxa"/>
          </w:tcPr>
          <w:p w:rsidR="00FA4277" w:rsidRDefault="00FA4277">
            <w:pPr>
              <w:pStyle w:val="ConsPlusNormal"/>
              <w:jc w:val="right"/>
            </w:pPr>
            <w:r>
              <w:t>54</w:t>
            </w:r>
          </w:p>
        </w:tc>
      </w:tr>
      <w:tr w:rsidR="00FA4277">
        <w:tc>
          <w:tcPr>
            <w:tcW w:w="624" w:type="dxa"/>
          </w:tcPr>
          <w:p w:rsidR="00FA4277" w:rsidRDefault="00FA4277">
            <w:pPr>
              <w:pStyle w:val="ConsPlusNormal"/>
              <w:jc w:val="right"/>
            </w:pPr>
            <w:r>
              <w:lastRenderedPageBreak/>
              <w:t>2.</w:t>
            </w:r>
          </w:p>
        </w:tc>
        <w:tc>
          <w:tcPr>
            <w:tcW w:w="2835" w:type="dxa"/>
          </w:tcPr>
          <w:p w:rsidR="00FA4277" w:rsidRDefault="00FA4277">
            <w:pPr>
              <w:pStyle w:val="ConsPlusNormal"/>
              <w:jc w:val="both"/>
            </w:pPr>
            <w:r>
              <w:t>Количество квартир, собственникам которых предоставлено возмещение за изымаемое жилое помещение</w:t>
            </w:r>
          </w:p>
        </w:tc>
        <w:tc>
          <w:tcPr>
            <w:tcW w:w="850" w:type="dxa"/>
          </w:tcPr>
          <w:p w:rsidR="00FA4277" w:rsidRDefault="00FA4277">
            <w:pPr>
              <w:pStyle w:val="ConsPlusNormal"/>
              <w:jc w:val="center"/>
            </w:pPr>
            <w:r>
              <w:t>ед.</w:t>
            </w:r>
          </w:p>
        </w:tc>
        <w:tc>
          <w:tcPr>
            <w:tcW w:w="1134" w:type="dxa"/>
          </w:tcPr>
          <w:p w:rsidR="00FA4277" w:rsidRDefault="00FA4277">
            <w:pPr>
              <w:pStyle w:val="ConsPlusNormal"/>
              <w:jc w:val="right"/>
            </w:pPr>
            <w:r>
              <w:t>0</w:t>
            </w:r>
          </w:p>
        </w:tc>
        <w:tc>
          <w:tcPr>
            <w:tcW w:w="1134" w:type="dxa"/>
          </w:tcPr>
          <w:p w:rsidR="00FA4277" w:rsidRDefault="00FA4277">
            <w:pPr>
              <w:pStyle w:val="ConsPlusNormal"/>
              <w:jc w:val="right"/>
            </w:pPr>
            <w:r>
              <w:t>25</w:t>
            </w:r>
          </w:p>
        </w:tc>
        <w:tc>
          <w:tcPr>
            <w:tcW w:w="1134" w:type="dxa"/>
          </w:tcPr>
          <w:p w:rsidR="00FA4277" w:rsidRDefault="00FA4277">
            <w:pPr>
              <w:pStyle w:val="ConsPlusNormal"/>
              <w:jc w:val="right"/>
            </w:pPr>
            <w:r>
              <w:t>218</w:t>
            </w:r>
          </w:p>
        </w:tc>
        <w:tc>
          <w:tcPr>
            <w:tcW w:w="1249" w:type="dxa"/>
          </w:tcPr>
          <w:p w:rsidR="00FA4277" w:rsidRDefault="00FA4277">
            <w:pPr>
              <w:pStyle w:val="ConsPlusNormal"/>
              <w:jc w:val="right"/>
            </w:pPr>
            <w:r>
              <w:t>104</w:t>
            </w:r>
          </w:p>
        </w:tc>
      </w:tr>
      <w:tr w:rsidR="00FA4277">
        <w:tc>
          <w:tcPr>
            <w:tcW w:w="624" w:type="dxa"/>
          </w:tcPr>
          <w:p w:rsidR="00FA4277" w:rsidRDefault="00FA4277">
            <w:pPr>
              <w:pStyle w:val="ConsPlusNormal"/>
              <w:jc w:val="right"/>
            </w:pPr>
            <w:r>
              <w:t>3.</w:t>
            </w:r>
          </w:p>
        </w:tc>
        <w:tc>
          <w:tcPr>
            <w:tcW w:w="2835" w:type="dxa"/>
          </w:tcPr>
          <w:p w:rsidR="00FA4277" w:rsidRDefault="00FA4277">
            <w:pPr>
              <w:pStyle w:val="ConsPlusNormal"/>
              <w:jc w:val="both"/>
            </w:pPr>
            <w:r>
              <w:t>Количество отремонтированных пустующих квартир муниципального жилищного фонда для переселения граждан из аварийного жилищного фонда</w:t>
            </w:r>
          </w:p>
        </w:tc>
        <w:tc>
          <w:tcPr>
            <w:tcW w:w="850" w:type="dxa"/>
          </w:tcPr>
          <w:p w:rsidR="00FA4277" w:rsidRDefault="00FA4277">
            <w:pPr>
              <w:pStyle w:val="ConsPlusNormal"/>
              <w:jc w:val="center"/>
            </w:pPr>
            <w:r>
              <w:t>ед.</w:t>
            </w:r>
          </w:p>
        </w:tc>
        <w:tc>
          <w:tcPr>
            <w:tcW w:w="1134" w:type="dxa"/>
          </w:tcPr>
          <w:p w:rsidR="00FA4277" w:rsidRDefault="00FA4277">
            <w:pPr>
              <w:pStyle w:val="ConsPlusNormal"/>
              <w:jc w:val="right"/>
            </w:pPr>
            <w:r>
              <w:t>0</w:t>
            </w:r>
          </w:p>
        </w:tc>
        <w:tc>
          <w:tcPr>
            <w:tcW w:w="1134" w:type="dxa"/>
          </w:tcPr>
          <w:p w:rsidR="00FA4277" w:rsidRDefault="00FA4277">
            <w:pPr>
              <w:pStyle w:val="ConsPlusNormal"/>
              <w:jc w:val="right"/>
            </w:pPr>
            <w:r>
              <w:t>0</w:t>
            </w:r>
          </w:p>
        </w:tc>
        <w:tc>
          <w:tcPr>
            <w:tcW w:w="1134" w:type="dxa"/>
          </w:tcPr>
          <w:p w:rsidR="00FA4277" w:rsidRDefault="00FA4277">
            <w:pPr>
              <w:pStyle w:val="ConsPlusNormal"/>
              <w:jc w:val="right"/>
            </w:pPr>
            <w:r>
              <w:t>56</w:t>
            </w:r>
          </w:p>
        </w:tc>
        <w:tc>
          <w:tcPr>
            <w:tcW w:w="1249" w:type="dxa"/>
          </w:tcPr>
          <w:p w:rsidR="00FA4277" w:rsidRDefault="00FA4277">
            <w:pPr>
              <w:pStyle w:val="ConsPlusNormal"/>
              <w:jc w:val="right"/>
            </w:pPr>
            <w:r>
              <w:t>416</w:t>
            </w:r>
          </w:p>
        </w:tc>
      </w:tr>
      <w:tr w:rsidR="00FA4277">
        <w:tc>
          <w:tcPr>
            <w:tcW w:w="624" w:type="dxa"/>
          </w:tcPr>
          <w:p w:rsidR="00FA4277" w:rsidRDefault="00FA4277">
            <w:pPr>
              <w:pStyle w:val="ConsPlusNormal"/>
              <w:jc w:val="right"/>
            </w:pPr>
            <w:r>
              <w:t>4.</w:t>
            </w:r>
          </w:p>
        </w:tc>
        <w:tc>
          <w:tcPr>
            <w:tcW w:w="2835" w:type="dxa"/>
          </w:tcPr>
          <w:p w:rsidR="00FA4277" w:rsidRDefault="00FA4277">
            <w:pPr>
              <w:pStyle w:val="ConsPlusNormal"/>
              <w:jc w:val="both"/>
            </w:pPr>
            <w:r>
              <w:t>Общая площадь жилых помещений, в многоквартирных домах, признанных аварийными и подлежащими сносу, подлежащая переселению</w:t>
            </w:r>
          </w:p>
        </w:tc>
        <w:tc>
          <w:tcPr>
            <w:tcW w:w="850" w:type="dxa"/>
          </w:tcPr>
          <w:p w:rsidR="00FA4277" w:rsidRDefault="00FA4277">
            <w:pPr>
              <w:pStyle w:val="ConsPlusNormal"/>
              <w:jc w:val="center"/>
            </w:pPr>
            <w:r>
              <w:t>м</w:t>
            </w:r>
            <w:r>
              <w:rPr>
                <w:vertAlign w:val="superscript"/>
              </w:rPr>
              <w:t>2</w:t>
            </w:r>
          </w:p>
        </w:tc>
        <w:tc>
          <w:tcPr>
            <w:tcW w:w="1134" w:type="dxa"/>
          </w:tcPr>
          <w:p w:rsidR="00FA4277" w:rsidRDefault="00FA4277">
            <w:pPr>
              <w:pStyle w:val="ConsPlusNormal"/>
              <w:jc w:val="right"/>
            </w:pPr>
            <w:r>
              <w:t>23326,9</w:t>
            </w:r>
          </w:p>
        </w:tc>
        <w:tc>
          <w:tcPr>
            <w:tcW w:w="1134" w:type="dxa"/>
          </w:tcPr>
          <w:p w:rsidR="00FA4277" w:rsidRDefault="00FA4277">
            <w:pPr>
              <w:pStyle w:val="ConsPlusNormal"/>
              <w:jc w:val="right"/>
            </w:pPr>
            <w:r>
              <w:t>23326,9</w:t>
            </w:r>
          </w:p>
        </w:tc>
        <w:tc>
          <w:tcPr>
            <w:tcW w:w="1134" w:type="dxa"/>
          </w:tcPr>
          <w:p w:rsidR="00FA4277" w:rsidRDefault="00FA4277">
            <w:pPr>
              <w:pStyle w:val="ConsPlusNormal"/>
              <w:jc w:val="right"/>
            </w:pPr>
            <w:r>
              <w:t>12584,1</w:t>
            </w:r>
          </w:p>
        </w:tc>
        <w:tc>
          <w:tcPr>
            <w:tcW w:w="1249" w:type="dxa"/>
          </w:tcPr>
          <w:p w:rsidR="00FA4277" w:rsidRDefault="00FA4277">
            <w:pPr>
              <w:pStyle w:val="ConsPlusNormal"/>
              <w:jc w:val="right"/>
            </w:pPr>
            <w:r>
              <w:t>10742,8</w:t>
            </w:r>
          </w:p>
        </w:tc>
      </w:tr>
    </w:tbl>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jc w:val="right"/>
        <w:outlineLvl w:val="1"/>
      </w:pPr>
      <w:r>
        <w:t>Приложение N 3</w:t>
      </w:r>
    </w:p>
    <w:p w:rsidR="00FA4277" w:rsidRDefault="00FA4277">
      <w:pPr>
        <w:pStyle w:val="ConsPlusNormal"/>
        <w:jc w:val="right"/>
      </w:pPr>
      <w:r>
        <w:t>к Муниципальной программе</w:t>
      </w:r>
    </w:p>
    <w:p w:rsidR="00FA4277" w:rsidRDefault="00FA4277">
      <w:pPr>
        <w:pStyle w:val="ConsPlusNormal"/>
        <w:jc w:val="right"/>
      </w:pPr>
      <w:r>
        <w:t>"Переселение граждан из</w:t>
      </w:r>
    </w:p>
    <w:p w:rsidR="00FA4277" w:rsidRDefault="00FA4277">
      <w:pPr>
        <w:pStyle w:val="ConsPlusNormal"/>
        <w:jc w:val="right"/>
      </w:pPr>
      <w:r>
        <w:t>аварийного жилищного фонда</w:t>
      </w:r>
    </w:p>
    <w:p w:rsidR="00FA4277" w:rsidRDefault="00FA4277">
      <w:pPr>
        <w:pStyle w:val="ConsPlusNormal"/>
        <w:jc w:val="right"/>
      </w:pPr>
      <w:r>
        <w:t>муниципального образования</w:t>
      </w:r>
    </w:p>
    <w:p w:rsidR="00FA4277" w:rsidRDefault="00FA4277">
      <w:pPr>
        <w:pStyle w:val="ConsPlusNormal"/>
        <w:jc w:val="right"/>
      </w:pPr>
      <w:r>
        <w:t>"Тенькинский муниципальный округ</w:t>
      </w:r>
    </w:p>
    <w:p w:rsidR="00FA4277" w:rsidRDefault="00FA4277">
      <w:pPr>
        <w:pStyle w:val="ConsPlusNormal"/>
        <w:jc w:val="right"/>
      </w:pPr>
      <w:r>
        <w:t>Магаданской области"</w:t>
      </w:r>
    </w:p>
    <w:p w:rsidR="00FA4277" w:rsidRDefault="00FA4277">
      <w:pPr>
        <w:pStyle w:val="ConsPlusNormal"/>
        <w:jc w:val="right"/>
      </w:pPr>
      <w:r>
        <w:t>на 2023-2025 годы"</w:t>
      </w:r>
    </w:p>
    <w:p w:rsidR="00FA4277" w:rsidRDefault="00FA4277">
      <w:pPr>
        <w:pStyle w:val="ConsPlusNormal"/>
      </w:pPr>
    </w:p>
    <w:p w:rsidR="00FA4277" w:rsidRDefault="00FA4277">
      <w:pPr>
        <w:pStyle w:val="ConsPlusTitle"/>
        <w:jc w:val="center"/>
      </w:pPr>
      <w:bookmarkStart w:id="3" w:name="P412"/>
      <w:bookmarkEnd w:id="3"/>
      <w:r>
        <w:t>ПРАВОВОЕ ОБЕСПЕЧЕНИЕ МУНИЦИПАЛЬНОЙ ПРОГРАММЫ "ПЕРЕСЕЛЕНИЕ</w:t>
      </w:r>
    </w:p>
    <w:p w:rsidR="00FA4277" w:rsidRDefault="00FA4277">
      <w:pPr>
        <w:pStyle w:val="ConsPlusTitle"/>
        <w:jc w:val="center"/>
      </w:pPr>
      <w:r>
        <w:t>ГРАЖДАН ИЗ АВАРИЙНОГО ЖИЛИЩНОГО ФОНДА МУНИЦИПАЛЬНОГО</w:t>
      </w:r>
    </w:p>
    <w:p w:rsidR="00FA4277" w:rsidRDefault="00FA4277">
      <w:pPr>
        <w:pStyle w:val="ConsPlusTitle"/>
        <w:jc w:val="center"/>
      </w:pPr>
      <w:r>
        <w:t>ОБРАЗОВАНИЯ "ТЕНЬКИНСКИЙ МУНИЦИПАЛЬНЫЙ ОКРУГ</w:t>
      </w:r>
    </w:p>
    <w:p w:rsidR="00FA4277" w:rsidRDefault="00FA4277">
      <w:pPr>
        <w:pStyle w:val="ConsPlusTitle"/>
        <w:jc w:val="center"/>
      </w:pPr>
      <w:r>
        <w:t>МАГАДАНСКОЙ ОБЛАСТИ" НА 2023-2025 ГОДЫ"</w:t>
      </w:r>
    </w:p>
    <w:p w:rsidR="00FA4277" w:rsidRDefault="00FA42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267"/>
        <w:gridCol w:w="1984"/>
        <w:gridCol w:w="2267"/>
      </w:tblGrid>
      <w:tr w:rsidR="00FA4277">
        <w:tc>
          <w:tcPr>
            <w:tcW w:w="567" w:type="dxa"/>
          </w:tcPr>
          <w:p w:rsidR="00FA4277" w:rsidRDefault="00FA4277">
            <w:pPr>
              <w:pStyle w:val="ConsPlusNormal"/>
              <w:jc w:val="center"/>
            </w:pPr>
            <w:r>
              <w:t>N п/п</w:t>
            </w:r>
          </w:p>
        </w:tc>
        <w:tc>
          <w:tcPr>
            <w:tcW w:w="1984" w:type="dxa"/>
          </w:tcPr>
          <w:p w:rsidR="00FA4277" w:rsidRDefault="00FA4277">
            <w:pPr>
              <w:pStyle w:val="ConsPlusNormal"/>
              <w:jc w:val="center"/>
            </w:pPr>
            <w:r>
              <w:t>Вид правового акта</w:t>
            </w:r>
          </w:p>
        </w:tc>
        <w:tc>
          <w:tcPr>
            <w:tcW w:w="2267" w:type="dxa"/>
          </w:tcPr>
          <w:p w:rsidR="00FA4277" w:rsidRDefault="00FA4277">
            <w:pPr>
              <w:pStyle w:val="ConsPlusNormal"/>
              <w:jc w:val="center"/>
            </w:pPr>
            <w:r>
              <w:t>Примерное наименование правового акта</w:t>
            </w:r>
          </w:p>
        </w:tc>
        <w:tc>
          <w:tcPr>
            <w:tcW w:w="1984" w:type="dxa"/>
          </w:tcPr>
          <w:p w:rsidR="00FA4277" w:rsidRDefault="00FA4277">
            <w:pPr>
              <w:pStyle w:val="ConsPlusNormal"/>
              <w:jc w:val="center"/>
            </w:pPr>
            <w:r>
              <w:t>Срок разработки</w:t>
            </w:r>
          </w:p>
        </w:tc>
        <w:tc>
          <w:tcPr>
            <w:tcW w:w="2267" w:type="dxa"/>
          </w:tcPr>
          <w:p w:rsidR="00FA4277" w:rsidRDefault="00FA4277">
            <w:pPr>
              <w:pStyle w:val="ConsPlusNormal"/>
              <w:jc w:val="center"/>
            </w:pPr>
            <w:r>
              <w:t>Разработчик</w:t>
            </w:r>
          </w:p>
        </w:tc>
      </w:tr>
      <w:tr w:rsidR="00FA4277">
        <w:tc>
          <w:tcPr>
            <w:tcW w:w="567" w:type="dxa"/>
          </w:tcPr>
          <w:p w:rsidR="00FA4277" w:rsidRDefault="00FA4277">
            <w:pPr>
              <w:pStyle w:val="ConsPlusNormal"/>
              <w:jc w:val="right"/>
            </w:pPr>
            <w:r>
              <w:t>1.</w:t>
            </w:r>
          </w:p>
        </w:tc>
        <w:tc>
          <w:tcPr>
            <w:tcW w:w="1984" w:type="dxa"/>
          </w:tcPr>
          <w:p w:rsidR="00FA4277" w:rsidRDefault="00FA4277">
            <w:pPr>
              <w:pStyle w:val="ConsPlusNormal"/>
              <w:jc w:val="both"/>
            </w:pPr>
            <w:r>
              <w:t>Распоряжение администрации Тенькинского муниципального округа Магаданской области</w:t>
            </w:r>
          </w:p>
        </w:tc>
        <w:tc>
          <w:tcPr>
            <w:tcW w:w="2267" w:type="dxa"/>
          </w:tcPr>
          <w:p w:rsidR="00FA4277" w:rsidRDefault="00FA4277">
            <w:pPr>
              <w:pStyle w:val="ConsPlusNormal"/>
              <w:jc w:val="both"/>
            </w:pPr>
            <w:r>
              <w:t>Об утверждении списка граждан, подлежащих переселению из многоквартирных домов, признанных аварийными и подлежащими сносу</w:t>
            </w:r>
          </w:p>
        </w:tc>
        <w:tc>
          <w:tcPr>
            <w:tcW w:w="1984" w:type="dxa"/>
          </w:tcPr>
          <w:p w:rsidR="00FA4277" w:rsidRDefault="00FA4277">
            <w:pPr>
              <w:pStyle w:val="ConsPlusNormal"/>
              <w:jc w:val="center"/>
            </w:pPr>
            <w:r>
              <w:t>IV квартал 2022 года, внесение изменений по мере необходимости</w:t>
            </w:r>
          </w:p>
        </w:tc>
        <w:tc>
          <w:tcPr>
            <w:tcW w:w="2267" w:type="dxa"/>
          </w:tcPr>
          <w:p w:rsidR="00FA4277" w:rsidRDefault="00FA4277">
            <w:pPr>
              <w:pStyle w:val="ConsPlusNormal"/>
              <w:jc w:val="center"/>
            </w:pPr>
            <w:r>
              <w:t xml:space="preserve">Управление жилищно-коммунального хозяйства, дорожной деятельности и благоустройства администрации Тенькинского муниципального округа Магаданской </w:t>
            </w:r>
            <w:r>
              <w:lastRenderedPageBreak/>
              <w:t>области</w:t>
            </w:r>
          </w:p>
        </w:tc>
      </w:tr>
      <w:tr w:rsidR="00FA4277">
        <w:tc>
          <w:tcPr>
            <w:tcW w:w="567" w:type="dxa"/>
          </w:tcPr>
          <w:p w:rsidR="00FA4277" w:rsidRDefault="00FA4277">
            <w:pPr>
              <w:pStyle w:val="ConsPlusNormal"/>
              <w:jc w:val="right"/>
            </w:pPr>
            <w:r>
              <w:lastRenderedPageBreak/>
              <w:t>2.</w:t>
            </w:r>
          </w:p>
        </w:tc>
        <w:tc>
          <w:tcPr>
            <w:tcW w:w="1984" w:type="dxa"/>
          </w:tcPr>
          <w:p w:rsidR="00FA4277" w:rsidRDefault="00FA4277">
            <w:pPr>
              <w:pStyle w:val="ConsPlusNormal"/>
              <w:jc w:val="both"/>
            </w:pPr>
            <w:r>
              <w:t>Постановление администрации Тенькинского муниципального округа Магаданской области</w:t>
            </w:r>
          </w:p>
        </w:tc>
        <w:tc>
          <w:tcPr>
            <w:tcW w:w="2267" w:type="dxa"/>
          </w:tcPr>
          <w:p w:rsidR="00FA4277" w:rsidRDefault="00FA4277">
            <w:pPr>
              <w:pStyle w:val="ConsPlusNormal"/>
              <w:jc w:val="both"/>
            </w:pPr>
            <w:r>
              <w:t>Об утверждении размера возмещения за жилые помещения</w:t>
            </w:r>
          </w:p>
        </w:tc>
        <w:tc>
          <w:tcPr>
            <w:tcW w:w="1984" w:type="dxa"/>
          </w:tcPr>
          <w:p w:rsidR="00FA4277" w:rsidRDefault="00FA4277">
            <w:pPr>
              <w:pStyle w:val="ConsPlusNormal"/>
              <w:jc w:val="center"/>
            </w:pPr>
            <w:r>
              <w:t>2023 год</w:t>
            </w:r>
          </w:p>
        </w:tc>
        <w:tc>
          <w:tcPr>
            <w:tcW w:w="2267" w:type="dxa"/>
          </w:tcPr>
          <w:p w:rsidR="00FA4277" w:rsidRDefault="00FA4277">
            <w:pPr>
              <w:pStyle w:val="ConsPlusNormal"/>
              <w:jc w:val="center"/>
            </w:pPr>
            <w:r>
              <w:t>Управление экономического развития администрации Тенькинского муниципального округа Магаданской области</w:t>
            </w:r>
          </w:p>
        </w:tc>
      </w:tr>
    </w:tbl>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jc w:val="right"/>
        <w:outlineLvl w:val="1"/>
      </w:pPr>
      <w:r>
        <w:t>Приложение N 4</w:t>
      </w:r>
    </w:p>
    <w:p w:rsidR="00FA4277" w:rsidRDefault="00FA4277">
      <w:pPr>
        <w:pStyle w:val="ConsPlusNormal"/>
        <w:jc w:val="right"/>
      </w:pPr>
      <w:r>
        <w:t>к Муниципальной программе</w:t>
      </w:r>
    </w:p>
    <w:p w:rsidR="00FA4277" w:rsidRDefault="00FA4277">
      <w:pPr>
        <w:pStyle w:val="ConsPlusNormal"/>
        <w:jc w:val="right"/>
      </w:pPr>
      <w:r>
        <w:t>"Переселение граждан из аварийного</w:t>
      </w:r>
    </w:p>
    <w:p w:rsidR="00FA4277" w:rsidRDefault="00FA4277">
      <w:pPr>
        <w:pStyle w:val="ConsPlusNormal"/>
        <w:jc w:val="right"/>
      </w:pPr>
      <w:r>
        <w:t>жилищного фонда муниципального</w:t>
      </w:r>
    </w:p>
    <w:p w:rsidR="00FA4277" w:rsidRDefault="00FA4277">
      <w:pPr>
        <w:pStyle w:val="ConsPlusNormal"/>
        <w:jc w:val="right"/>
      </w:pPr>
      <w:r>
        <w:t>образования</w:t>
      </w:r>
    </w:p>
    <w:p w:rsidR="00FA4277" w:rsidRDefault="00FA4277">
      <w:pPr>
        <w:pStyle w:val="ConsPlusNormal"/>
        <w:jc w:val="right"/>
      </w:pPr>
      <w:r>
        <w:t>"Тенькинский муниципальный округ</w:t>
      </w:r>
    </w:p>
    <w:p w:rsidR="00FA4277" w:rsidRDefault="00FA4277">
      <w:pPr>
        <w:pStyle w:val="ConsPlusNormal"/>
        <w:jc w:val="right"/>
      </w:pPr>
      <w:r>
        <w:t>Магаданской области"</w:t>
      </w:r>
    </w:p>
    <w:p w:rsidR="00FA4277" w:rsidRDefault="00FA4277">
      <w:pPr>
        <w:pStyle w:val="ConsPlusNormal"/>
        <w:jc w:val="right"/>
      </w:pPr>
      <w:r>
        <w:t>на 2023-2025 годы"</w:t>
      </w:r>
    </w:p>
    <w:p w:rsidR="00FA4277" w:rsidRDefault="00FA4277">
      <w:pPr>
        <w:pStyle w:val="ConsPlusNormal"/>
      </w:pPr>
    </w:p>
    <w:p w:rsidR="00FA4277" w:rsidRDefault="00FA4277">
      <w:pPr>
        <w:pStyle w:val="ConsPlusTitle"/>
        <w:jc w:val="center"/>
      </w:pPr>
      <w:bookmarkStart w:id="4" w:name="P446"/>
      <w:bookmarkEnd w:id="4"/>
      <w:r>
        <w:t>РЕСУРСНОЕ ОБЕСПЕЧЕНИЕ МУНИЦИПАЛЬНОЙ ПРОГРАММЫ "ПЕРЕСЕЛЕНИЕ</w:t>
      </w:r>
    </w:p>
    <w:p w:rsidR="00FA4277" w:rsidRDefault="00FA4277">
      <w:pPr>
        <w:pStyle w:val="ConsPlusTitle"/>
        <w:jc w:val="center"/>
      </w:pPr>
      <w:r>
        <w:t>ГРАЖДАН ИЗ АВАРИЙНОГО ЖИЛИЩНОГО ФОНДА МУНИЦИПАЛЬНОГО</w:t>
      </w:r>
    </w:p>
    <w:p w:rsidR="00FA4277" w:rsidRDefault="00FA4277">
      <w:pPr>
        <w:pStyle w:val="ConsPlusTitle"/>
        <w:jc w:val="center"/>
      </w:pPr>
      <w:r>
        <w:t>ОБРАЗОВАНИЯ "ТЕНЬКИНСКИЙ МУНИЦИПАЛЬНЫЙ ОКРУГ</w:t>
      </w:r>
    </w:p>
    <w:p w:rsidR="00FA4277" w:rsidRDefault="00FA4277">
      <w:pPr>
        <w:pStyle w:val="ConsPlusTitle"/>
        <w:jc w:val="center"/>
      </w:pPr>
      <w:r>
        <w:t>МАГАДАНСКОЙ ОБЛАСТИ" 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 xml:space="preserve">(в ред. </w:t>
            </w:r>
            <w:hyperlink r:id="rId27">
              <w:r>
                <w:rPr>
                  <w:color w:val="0000FF"/>
                </w:rPr>
                <w:t>Постановления</w:t>
              </w:r>
            </w:hyperlink>
            <w:r>
              <w:rPr>
                <w:color w:val="392C69"/>
              </w:rPr>
              <w:t xml:space="preserve">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от 21.12.2023 N 795-па)</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8"/>
        <w:gridCol w:w="1808"/>
        <w:gridCol w:w="1808"/>
        <w:gridCol w:w="1808"/>
        <w:gridCol w:w="1809"/>
      </w:tblGrid>
      <w:tr w:rsidR="00FA4277">
        <w:tc>
          <w:tcPr>
            <w:tcW w:w="1808" w:type="dxa"/>
            <w:vMerge w:val="restart"/>
          </w:tcPr>
          <w:p w:rsidR="00FA4277" w:rsidRDefault="00FA4277">
            <w:pPr>
              <w:pStyle w:val="ConsPlusNormal"/>
              <w:jc w:val="center"/>
            </w:pPr>
            <w:r>
              <w:t>Год реализации программы</w:t>
            </w:r>
          </w:p>
        </w:tc>
        <w:tc>
          <w:tcPr>
            <w:tcW w:w="1808" w:type="dxa"/>
            <w:vMerge w:val="restart"/>
          </w:tcPr>
          <w:p w:rsidR="00FA4277" w:rsidRDefault="00FA4277">
            <w:pPr>
              <w:pStyle w:val="ConsPlusNormal"/>
              <w:jc w:val="center"/>
            </w:pPr>
            <w:r>
              <w:t>Стоимость мероприятий, тыс. руб.</w:t>
            </w:r>
          </w:p>
        </w:tc>
        <w:tc>
          <w:tcPr>
            <w:tcW w:w="5425" w:type="dxa"/>
            <w:gridSpan w:val="3"/>
          </w:tcPr>
          <w:p w:rsidR="00FA4277" w:rsidRDefault="00FA4277">
            <w:pPr>
              <w:pStyle w:val="ConsPlusNormal"/>
              <w:jc w:val="center"/>
            </w:pPr>
            <w:r>
              <w:t>Объем ресурсного обеспечения, тыс. руб.</w:t>
            </w:r>
          </w:p>
        </w:tc>
      </w:tr>
      <w:tr w:rsidR="00FA4277">
        <w:tc>
          <w:tcPr>
            <w:tcW w:w="1808" w:type="dxa"/>
            <w:vMerge/>
          </w:tcPr>
          <w:p w:rsidR="00FA4277" w:rsidRDefault="00FA4277">
            <w:pPr>
              <w:pStyle w:val="ConsPlusNormal"/>
            </w:pPr>
          </w:p>
        </w:tc>
        <w:tc>
          <w:tcPr>
            <w:tcW w:w="1808" w:type="dxa"/>
            <w:vMerge/>
          </w:tcPr>
          <w:p w:rsidR="00FA4277" w:rsidRDefault="00FA4277">
            <w:pPr>
              <w:pStyle w:val="ConsPlusNormal"/>
            </w:pPr>
          </w:p>
        </w:tc>
        <w:tc>
          <w:tcPr>
            <w:tcW w:w="5425" w:type="dxa"/>
            <w:gridSpan w:val="3"/>
          </w:tcPr>
          <w:p w:rsidR="00FA4277" w:rsidRDefault="00FA4277">
            <w:pPr>
              <w:pStyle w:val="ConsPlusNormal"/>
              <w:jc w:val="center"/>
            </w:pPr>
            <w:r>
              <w:t>Всего, в том числе по источникам финансирования</w:t>
            </w:r>
          </w:p>
        </w:tc>
      </w:tr>
      <w:tr w:rsidR="00FA4277">
        <w:tc>
          <w:tcPr>
            <w:tcW w:w="1808" w:type="dxa"/>
            <w:vMerge/>
          </w:tcPr>
          <w:p w:rsidR="00FA4277" w:rsidRDefault="00FA4277">
            <w:pPr>
              <w:pStyle w:val="ConsPlusNormal"/>
            </w:pPr>
          </w:p>
        </w:tc>
        <w:tc>
          <w:tcPr>
            <w:tcW w:w="1808" w:type="dxa"/>
            <w:vMerge/>
          </w:tcPr>
          <w:p w:rsidR="00FA4277" w:rsidRDefault="00FA4277">
            <w:pPr>
              <w:pStyle w:val="ConsPlusNormal"/>
            </w:pPr>
          </w:p>
        </w:tc>
        <w:tc>
          <w:tcPr>
            <w:tcW w:w="1808" w:type="dxa"/>
          </w:tcPr>
          <w:p w:rsidR="00FA4277" w:rsidRDefault="00FA4277">
            <w:pPr>
              <w:pStyle w:val="ConsPlusNormal"/>
              <w:jc w:val="center"/>
            </w:pPr>
            <w:r>
              <w:t>МБ</w:t>
            </w:r>
          </w:p>
        </w:tc>
        <w:tc>
          <w:tcPr>
            <w:tcW w:w="1808" w:type="dxa"/>
          </w:tcPr>
          <w:p w:rsidR="00FA4277" w:rsidRDefault="00FA4277">
            <w:pPr>
              <w:pStyle w:val="ConsPlusNormal"/>
              <w:jc w:val="center"/>
            </w:pPr>
            <w:r>
              <w:t>ОБ</w:t>
            </w:r>
          </w:p>
        </w:tc>
        <w:tc>
          <w:tcPr>
            <w:tcW w:w="1809" w:type="dxa"/>
          </w:tcPr>
          <w:p w:rsidR="00FA4277" w:rsidRDefault="00FA4277">
            <w:pPr>
              <w:pStyle w:val="ConsPlusNormal"/>
              <w:jc w:val="center"/>
            </w:pPr>
            <w:r>
              <w:t>ВБ</w:t>
            </w:r>
          </w:p>
        </w:tc>
      </w:tr>
      <w:tr w:rsidR="00FA4277">
        <w:tc>
          <w:tcPr>
            <w:tcW w:w="1808" w:type="dxa"/>
          </w:tcPr>
          <w:p w:rsidR="00FA4277" w:rsidRDefault="00FA4277">
            <w:pPr>
              <w:pStyle w:val="ConsPlusNormal"/>
              <w:jc w:val="both"/>
            </w:pPr>
            <w:r>
              <w:t>Итого:</w:t>
            </w:r>
          </w:p>
        </w:tc>
        <w:tc>
          <w:tcPr>
            <w:tcW w:w="1808" w:type="dxa"/>
          </w:tcPr>
          <w:p w:rsidR="00FA4277" w:rsidRDefault="00FA4277">
            <w:pPr>
              <w:pStyle w:val="ConsPlusNormal"/>
              <w:jc w:val="right"/>
            </w:pPr>
            <w:r>
              <w:t>47 514,9</w:t>
            </w:r>
          </w:p>
        </w:tc>
        <w:tc>
          <w:tcPr>
            <w:tcW w:w="1808" w:type="dxa"/>
          </w:tcPr>
          <w:p w:rsidR="00FA4277" w:rsidRDefault="00FA4277">
            <w:pPr>
              <w:pStyle w:val="ConsPlusNormal"/>
              <w:jc w:val="right"/>
            </w:pPr>
            <w:r>
              <w:t>583,5</w:t>
            </w:r>
          </w:p>
        </w:tc>
        <w:tc>
          <w:tcPr>
            <w:tcW w:w="1808" w:type="dxa"/>
          </w:tcPr>
          <w:p w:rsidR="00FA4277" w:rsidRDefault="00FA4277">
            <w:pPr>
              <w:pStyle w:val="ConsPlusNormal"/>
              <w:jc w:val="right"/>
            </w:pPr>
            <w:r>
              <w:t>37 071,4</w:t>
            </w:r>
          </w:p>
        </w:tc>
        <w:tc>
          <w:tcPr>
            <w:tcW w:w="1809" w:type="dxa"/>
          </w:tcPr>
          <w:p w:rsidR="00FA4277" w:rsidRDefault="00FA4277">
            <w:pPr>
              <w:pStyle w:val="ConsPlusNormal"/>
              <w:jc w:val="right"/>
            </w:pPr>
            <w:r>
              <w:t>9 860,0</w:t>
            </w:r>
          </w:p>
        </w:tc>
      </w:tr>
      <w:tr w:rsidR="00FA4277">
        <w:tc>
          <w:tcPr>
            <w:tcW w:w="1808" w:type="dxa"/>
          </w:tcPr>
          <w:p w:rsidR="00FA4277" w:rsidRDefault="00FA4277">
            <w:pPr>
              <w:pStyle w:val="ConsPlusNormal"/>
              <w:jc w:val="center"/>
            </w:pPr>
            <w:r>
              <w:t>2023</w:t>
            </w:r>
          </w:p>
        </w:tc>
        <w:tc>
          <w:tcPr>
            <w:tcW w:w="1808" w:type="dxa"/>
          </w:tcPr>
          <w:p w:rsidR="00FA4277" w:rsidRDefault="00FA4277">
            <w:pPr>
              <w:pStyle w:val="ConsPlusNormal"/>
              <w:jc w:val="right"/>
            </w:pPr>
            <w:r>
              <w:t>37 654,9</w:t>
            </w:r>
          </w:p>
        </w:tc>
        <w:tc>
          <w:tcPr>
            <w:tcW w:w="1808" w:type="dxa"/>
          </w:tcPr>
          <w:p w:rsidR="00FA4277" w:rsidRDefault="00FA4277">
            <w:pPr>
              <w:pStyle w:val="ConsPlusNormal"/>
              <w:jc w:val="right"/>
            </w:pPr>
            <w:r>
              <w:t>583,5</w:t>
            </w:r>
          </w:p>
        </w:tc>
        <w:tc>
          <w:tcPr>
            <w:tcW w:w="1808" w:type="dxa"/>
          </w:tcPr>
          <w:p w:rsidR="00FA4277" w:rsidRDefault="00FA4277">
            <w:pPr>
              <w:pStyle w:val="ConsPlusNormal"/>
              <w:jc w:val="right"/>
            </w:pPr>
            <w:r>
              <w:t>37 071,4</w:t>
            </w:r>
          </w:p>
        </w:tc>
        <w:tc>
          <w:tcPr>
            <w:tcW w:w="1809" w:type="dxa"/>
          </w:tcPr>
          <w:p w:rsidR="00FA4277" w:rsidRDefault="00FA4277">
            <w:pPr>
              <w:pStyle w:val="ConsPlusNormal"/>
              <w:jc w:val="right"/>
            </w:pPr>
            <w:r>
              <w:t>0,0</w:t>
            </w:r>
          </w:p>
        </w:tc>
      </w:tr>
      <w:tr w:rsidR="00FA4277">
        <w:tc>
          <w:tcPr>
            <w:tcW w:w="1808" w:type="dxa"/>
          </w:tcPr>
          <w:p w:rsidR="00FA4277" w:rsidRDefault="00FA4277">
            <w:pPr>
              <w:pStyle w:val="ConsPlusNormal"/>
              <w:jc w:val="center"/>
            </w:pPr>
            <w:r>
              <w:t>2024</w:t>
            </w:r>
          </w:p>
        </w:tc>
        <w:tc>
          <w:tcPr>
            <w:tcW w:w="1808" w:type="dxa"/>
          </w:tcPr>
          <w:p w:rsidR="00FA4277" w:rsidRDefault="00FA4277">
            <w:pPr>
              <w:pStyle w:val="ConsPlusNormal"/>
              <w:jc w:val="right"/>
            </w:pPr>
            <w:r>
              <w:t>4 930,0</w:t>
            </w:r>
          </w:p>
        </w:tc>
        <w:tc>
          <w:tcPr>
            <w:tcW w:w="1808" w:type="dxa"/>
          </w:tcPr>
          <w:p w:rsidR="00FA4277" w:rsidRDefault="00FA4277">
            <w:pPr>
              <w:pStyle w:val="ConsPlusNormal"/>
              <w:jc w:val="right"/>
            </w:pPr>
            <w:r>
              <w:t>0,0</w:t>
            </w:r>
          </w:p>
        </w:tc>
        <w:tc>
          <w:tcPr>
            <w:tcW w:w="1808" w:type="dxa"/>
          </w:tcPr>
          <w:p w:rsidR="00FA4277" w:rsidRDefault="00FA4277">
            <w:pPr>
              <w:pStyle w:val="ConsPlusNormal"/>
              <w:jc w:val="right"/>
            </w:pPr>
            <w:r>
              <w:t>0,0</w:t>
            </w:r>
          </w:p>
        </w:tc>
        <w:tc>
          <w:tcPr>
            <w:tcW w:w="1809" w:type="dxa"/>
          </w:tcPr>
          <w:p w:rsidR="00FA4277" w:rsidRDefault="00FA4277">
            <w:pPr>
              <w:pStyle w:val="ConsPlusNormal"/>
              <w:jc w:val="right"/>
            </w:pPr>
            <w:r>
              <w:t>4 930,0</w:t>
            </w:r>
          </w:p>
        </w:tc>
      </w:tr>
      <w:tr w:rsidR="00FA4277">
        <w:tc>
          <w:tcPr>
            <w:tcW w:w="1808" w:type="dxa"/>
          </w:tcPr>
          <w:p w:rsidR="00FA4277" w:rsidRDefault="00FA4277">
            <w:pPr>
              <w:pStyle w:val="ConsPlusNormal"/>
              <w:jc w:val="center"/>
            </w:pPr>
            <w:r>
              <w:t>2025</w:t>
            </w:r>
          </w:p>
        </w:tc>
        <w:tc>
          <w:tcPr>
            <w:tcW w:w="1808" w:type="dxa"/>
          </w:tcPr>
          <w:p w:rsidR="00FA4277" w:rsidRDefault="00FA4277">
            <w:pPr>
              <w:pStyle w:val="ConsPlusNormal"/>
              <w:jc w:val="right"/>
            </w:pPr>
            <w:r>
              <w:t>4 930,0</w:t>
            </w:r>
          </w:p>
        </w:tc>
        <w:tc>
          <w:tcPr>
            <w:tcW w:w="1808" w:type="dxa"/>
          </w:tcPr>
          <w:p w:rsidR="00FA4277" w:rsidRDefault="00FA4277">
            <w:pPr>
              <w:pStyle w:val="ConsPlusNormal"/>
              <w:jc w:val="right"/>
            </w:pPr>
            <w:r>
              <w:t>0,0</w:t>
            </w:r>
          </w:p>
        </w:tc>
        <w:tc>
          <w:tcPr>
            <w:tcW w:w="1808" w:type="dxa"/>
          </w:tcPr>
          <w:p w:rsidR="00FA4277" w:rsidRDefault="00FA4277">
            <w:pPr>
              <w:pStyle w:val="ConsPlusNormal"/>
              <w:jc w:val="right"/>
            </w:pPr>
            <w:r>
              <w:t>0,0</w:t>
            </w:r>
          </w:p>
        </w:tc>
        <w:tc>
          <w:tcPr>
            <w:tcW w:w="1809" w:type="dxa"/>
          </w:tcPr>
          <w:p w:rsidR="00FA4277" w:rsidRDefault="00FA4277">
            <w:pPr>
              <w:pStyle w:val="ConsPlusNormal"/>
              <w:jc w:val="right"/>
            </w:pPr>
            <w:r>
              <w:t>4 930,0</w:t>
            </w:r>
          </w:p>
        </w:tc>
      </w:tr>
    </w:tbl>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jc w:val="right"/>
        <w:outlineLvl w:val="1"/>
      </w:pPr>
      <w:r>
        <w:t>Приложение N 5</w:t>
      </w:r>
    </w:p>
    <w:p w:rsidR="00FA4277" w:rsidRDefault="00FA4277">
      <w:pPr>
        <w:pStyle w:val="ConsPlusNormal"/>
        <w:jc w:val="right"/>
      </w:pPr>
      <w:r>
        <w:lastRenderedPageBreak/>
        <w:t>к Муниципальной программе</w:t>
      </w:r>
    </w:p>
    <w:p w:rsidR="00FA4277" w:rsidRDefault="00FA4277">
      <w:pPr>
        <w:pStyle w:val="ConsPlusNormal"/>
        <w:jc w:val="right"/>
      </w:pPr>
      <w:r>
        <w:t>"Переселение граждан из аварийного</w:t>
      </w:r>
    </w:p>
    <w:p w:rsidR="00FA4277" w:rsidRDefault="00FA4277">
      <w:pPr>
        <w:pStyle w:val="ConsPlusNormal"/>
        <w:jc w:val="right"/>
      </w:pPr>
      <w:r>
        <w:t>жилищного фонда муниципального</w:t>
      </w:r>
    </w:p>
    <w:p w:rsidR="00FA4277" w:rsidRDefault="00FA4277">
      <w:pPr>
        <w:pStyle w:val="ConsPlusNormal"/>
        <w:jc w:val="right"/>
      </w:pPr>
      <w:r>
        <w:t>образования</w:t>
      </w:r>
    </w:p>
    <w:p w:rsidR="00FA4277" w:rsidRDefault="00FA4277">
      <w:pPr>
        <w:pStyle w:val="ConsPlusNormal"/>
        <w:jc w:val="right"/>
      </w:pPr>
      <w:r>
        <w:t>"Тенькинский муниципальный округ</w:t>
      </w:r>
    </w:p>
    <w:p w:rsidR="00FA4277" w:rsidRDefault="00FA4277">
      <w:pPr>
        <w:pStyle w:val="ConsPlusNormal"/>
        <w:jc w:val="right"/>
      </w:pPr>
      <w:r>
        <w:t>Магаданской области"</w:t>
      </w:r>
    </w:p>
    <w:p w:rsidR="00FA4277" w:rsidRDefault="00FA4277">
      <w:pPr>
        <w:pStyle w:val="ConsPlusNormal"/>
        <w:jc w:val="right"/>
      </w:pPr>
      <w:r>
        <w:t>на 2023-2025 годы"</w:t>
      </w:r>
    </w:p>
    <w:p w:rsidR="00FA4277" w:rsidRDefault="00FA4277">
      <w:pPr>
        <w:pStyle w:val="ConsPlusNormal"/>
      </w:pPr>
    </w:p>
    <w:p w:rsidR="00FA4277" w:rsidRDefault="00FA4277">
      <w:pPr>
        <w:pStyle w:val="ConsPlusTitle"/>
        <w:jc w:val="center"/>
      </w:pPr>
      <w:bookmarkStart w:id="5" w:name="P496"/>
      <w:bookmarkEnd w:id="5"/>
      <w:r>
        <w:t>ПЕРЕЧЕНЬ</w:t>
      </w:r>
    </w:p>
    <w:p w:rsidR="00FA4277" w:rsidRDefault="00FA4277">
      <w:pPr>
        <w:pStyle w:val="ConsPlusTitle"/>
        <w:jc w:val="center"/>
      </w:pPr>
      <w:r>
        <w:t>МНОГОКВАРТИРНЫХ ЖИЛЫХ ДОМОВ, ПРИЗНАННЫХ АВАРИЙНЫМИ</w:t>
      </w:r>
    </w:p>
    <w:p w:rsidR="00FA4277" w:rsidRDefault="00FA4277">
      <w:pPr>
        <w:pStyle w:val="ConsPlusTitle"/>
        <w:jc w:val="center"/>
      </w:pPr>
      <w:r>
        <w:t>И ПОДЛЕЖАЩИМИ СНОСУ МУНИЦИПАЛЬНОЙ ПРОГРАММЫ "ПЕРЕСЕЛЕНИЕ</w:t>
      </w:r>
    </w:p>
    <w:p w:rsidR="00FA4277" w:rsidRDefault="00FA4277">
      <w:pPr>
        <w:pStyle w:val="ConsPlusTitle"/>
        <w:jc w:val="center"/>
      </w:pPr>
      <w:r>
        <w:t>ГРАЖДАН ИЗ АВАРИЙНОГО ЖИЛИЩНОГО ФОНДА МУНИЦИПАЛЬНОГО</w:t>
      </w:r>
    </w:p>
    <w:p w:rsidR="00FA4277" w:rsidRDefault="00FA4277">
      <w:pPr>
        <w:pStyle w:val="ConsPlusTitle"/>
        <w:jc w:val="center"/>
      </w:pPr>
      <w:r>
        <w:t>ОБРАЗОВАНИЯ "ТЕНЬКИНСКИЙ МУНИЦИПАЛЬНЫЙ ОКРУГ</w:t>
      </w:r>
    </w:p>
    <w:p w:rsidR="00FA4277" w:rsidRDefault="00FA4277">
      <w:pPr>
        <w:pStyle w:val="ConsPlusTitle"/>
        <w:jc w:val="center"/>
      </w:pPr>
      <w:r>
        <w:t>МАГАДАНСКОЙ ОБЛАСТИ" 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 xml:space="preserve">(в ред. </w:t>
            </w:r>
            <w:hyperlink r:id="rId28">
              <w:r>
                <w:rPr>
                  <w:color w:val="0000FF"/>
                </w:rPr>
                <w:t>Постановления</w:t>
              </w:r>
            </w:hyperlink>
            <w:r>
              <w:rPr>
                <w:color w:val="392C69"/>
              </w:rPr>
              <w:t xml:space="preserve">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от 21.12.2023 N 795-па)</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pPr>
    </w:p>
    <w:p w:rsidR="00FA4277" w:rsidRDefault="00FA4277">
      <w:pPr>
        <w:pStyle w:val="ConsPlusNormal"/>
        <w:sectPr w:rsidR="00FA42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850"/>
        <w:gridCol w:w="850"/>
        <w:gridCol w:w="850"/>
        <w:gridCol w:w="2835"/>
        <w:gridCol w:w="1417"/>
      </w:tblGrid>
      <w:tr w:rsidR="00FA4277">
        <w:tc>
          <w:tcPr>
            <w:tcW w:w="567" w:type="dxa"/>
            <w:vMerge w:val="restart"/>
          </w:tcPr>
          <w:p w:rsidR="00FA4277" w:rsidRDefault="00FA4277">
            <w:pPr>
              <w:pStyle w:val="ConsPlusNormal"/>
              <w:jc w:val="center"/>
            </w:pPr>
            <w:r>
              <w:lastRenderedPageBreak/>
              <w:t>N п/п</w:t>
            </w:r>
          </w:p>
        </w:tc>
        <w:tc>
          <w:tcPr>
            <w:tcW w:w="2551" w:type="dxa"/>
            <w:vMerge w:val="restart"/>
          </w:tcPr>
          <w:p w:rsidR="00FA4277" w:rsidRDefault="00FA4277">
            <w:pPr>
              <w:pStyle w:val="ConsPlusNormal"/>
              <w:jc w:val="center"/>
            </w:pPr>
            <w:r>
              <w:t>Адрес многоквартирного дома, признанного аварийным и подлежащим сносу</w:t>
            </w:r>
          </w:p>
        </w:tc>
        <w:tc>
          <w:tcPr>
            <w:tcW w:w="2550" w:type="dxa"/>
            <w:gridSpan w:val="3"/>
          </w:tcPr>
          <w:p w:rsidR="00FA4277" w:rsidRDefault="00FA4277">
            <w:pPr>
              <w:pStyle w:val="ConsPlusNormal"/>
              <w:jc w:val="center"/>
            </w:pPr>
            <w:r>
              <w:t>Количество квартир</w:t>
            </w:r>
          </w:p>
        </w:tc>
        <w:tc>
          <w:tcPr>
            <w:tcW w:w="2835" w:type="dxa"/>
            <w:vMerge w:val="restart"/>
          </w:tcPr>
          <w:p w:rsidR="00FA4277" w:rsidRDefault="00FA4277">
            <w:pPr>
              <w:pStyle w:val="ConsPlusNormal"/>
              <w:jc w:val="center"/>
            </w:pPr>
            <w:r>
              <w:t>Нормативный акт, подтверждающий признание многоквартирного дома аварийным и подлежащим сносу</w:t>
            </w:r>
          </w:p>
        </w:tc>
        <w:tc>
          <w:tcPr>
            <w:tcW w:w="1417" w:type="dxa"/>
            <w:vMerge w:val="restart"/>
          </w:tcPr>
          <w:p w:rsidR="00FA4277" w:rsidRDefault="00FA4277">
            <w:pPr>
              <w:pStyle w:val="ConsPlusNormal"/>
              <w:jc w:val="center"/>
            </w:pPr>
            <w:r>
              <w:t>Срок расселения</w:t>
            </w:r>
          </w:p>
        </w:tc>
      </w:tr>
      <w:tr w:rsidR="00FA4277">
        <w:tc>
          <w:tcPr>
            <w:tcW w:w="567" w:type="dxa"/>
            <w:vMerge/>
          </w:tcPr>
          <w:p w:rsidR="00FA4277" w:rsidRDefault="00FA4277">
            <w:pPr>
              <w:pStyle w:val="ConsPlusNormal"/>
            </w:pPr>
          </w:p>
        </w:tc>
        <w:tc>
          <w:tcPr>
            <w:tcW w:w="2551" w:type="dxa"/>
            <w:vMerge/>
          </w:tcPr>
          <w:p w:rsidR="00FA4277" w:rsidRDefault="00FA4277">
            <w:pPr>
              <w:pStyle w:val="ConsPlusNormal"/>
            </w:pPr>
          </w:p>
        </w:tc>
        <w:tc>
          <w:tcPr>
            <w:tcW w:w="850" w:type="dxa"/>
            <w:vMerge w:val="restart"/>
          </w:tcPr>
          <w:p w:rsidR="00FA4277" w:rsidRDefault="00FA4277">
            <w:pPr>
              <w:pStyle w:val="ConsPlusNormal"/>
              <w:jc w:val="center"/>
            </w:pPr>
            <w:r>
              <w:t>всего</w:t>
            </w:r>
          </w:p>
        </w:tc>
        <w:tc>
          <w:tcPr>
            <w:tcW w:w="1700" w:type="dxa"/>
            <w:gridSpan w:val="2"/>
          </w:tcPr>
          <w:p w:rsidR="00FA4277" w:rsidRDefault="00FA4277">
            <w:pPr>
              <w:pStyle w:val="ConsPlusNormal"/>
              <w:jc w:val="center"/>
            </w:pPr>
            <w:r>
              <w:t>из них подлежащие переселению</w:t>
            </w:r>
          </w:p>
        </w:tc>
        <w:tc>
          <w:tcPr>
            <w:tcW w:w="2835" w:type="dxa"/>
            <w:vMerge/>
          </w:tcPr>
          <w:p w:rsidR="00FA4277" w:rsidRDefault="00FA4277">
            <w:pPr>
              <w:pStyle w:val="ConsPlusNormal"/>
            </w:pPr>
          </w:p>
        </w:tc>
        <w:tc>
          <w:tcPr>
            <w:tcW w:w="1417" w:type="dxa"/>
            <w:vMerge/>
          </w:tcPr>
          <w:p w:rsidR="00FA4277" w:rsidRDefault="00FA4277">
            <w:pPr>
              <w:pStyle w:val="ConsPlusNormal"/>
            </w:pPr>
          </w:p>
        </w:tc>
      </w:tr>
      <w:tr w:rsidR="00FA4277">
        <w:tc>
          <w:tcPr>
            <w:tcW w:w="567" w:type="dxa"/>
            <w:vMerge/>
          </w:tcPr>
          <w:p w:rsidR="00FA4277" w:rsidRDefault="00FA4277">
            <w:pPr>
              <w:pStyle w:val="ConsPlusNormal"/>
            </w:pPr>
          </w:p>
        </w:tc>
        <w:tc>
          <w:tcPr>
            <w:tcW w:w="2551" w:type="dxa"/>
            <w:vMerge/>
          </w:tcPr>
          <w:p w:rsidR="00FA4277" w:rsidRDefault="00FA4277">
            <w:pPr>
              <w:pStyle w:val="ConsPlusNormal"/>
            </w:pPr>
          </w:p>
        </w:tc>
        <w:tc>
          <w:tcPr>
            <w:tcW w:w="850" w:type="dxa"/>
            <w:vMerge/>
          </w:tcPr>
          <w:p w:rsidR="00FA4277" w:rsidRDefault="00FA4277">
            <w:pPr>
              <w:pStyle w:val="ConsPlusNormal"/>
            </w:pPr>
          </w:p>
        </w:tc>
        <w:tc>
          <w:tcPr>
            <w:tcW w:w="850" w:type="dxa"/>
          </w:tcPr>
          <w:p w:rsidR="00FA4277" w:rsidRDefault="00FA4277">
            <w:pPr>
              <w:pStyle w:val="ConsPlusNormal"/>
              <w:jc w:val="center"/>
            </w:pPr>
            <w:r>
              <w:t>из них в МС</w:t>
            </w:r>
          </w:p>
        </w:tc>
        <w:tc>
          <w:tcPr>
            <w:tcW w:w="850" w:type="dxa"/>
          </w:tcPr>
          <w:p w:rsidR="00FA4277" w:rsidRDefault="00FA4277">
            <w:pPr>
              <w:pStyle w:val="ConsPlusNormal"/>
              <w:jc w:val="center"/>
            </w:pPr>
            <w:r>
              <w:t>из них в ЧС</w:t>
            </w:r>
          </w:p>
        </w:tc>
        <w:tc>
          <w:tcPr>
            <w:tcW w:w="2835" w:type="dxa"/>
            <w:vMerge/>
          </w:tcPr>
          <w:p w:rsidR="00FA4277" w:rsidRDefault="00FA4277">
            <w:pPr>
              <w:pStyle w:val="ConsPlusNormal"/>
            </w:pPr>
          </w:p>
        </w:tc>
        <w:tc>
          <w:tcPr>
            <w:tcW w:w="1417" w:type="dxa"/>
            <w:vMerge/>
          </w:tcPr>
          <w:p w:rsidR="00FA4277" w:rsidRDefault="00FA4277">
            <w:pPr>
              <w:pStyle w:val="ConsPlusNormal"/>
            </w:pPr>
          </w:p>
        </w:tc>
      </w:tr>
      <w:tr w:rsidR="00FA4277">
        <w:tc>
          <w:tcPr>
            <w:tcW w:w="567" w:type="dxa"/>
          </w:tcPr>
          <w:p w:rsidR="00FA4277" w:rsidRDefault="00FA4277">
            <w:pPr>
              <w:pStyle w:val="ConsPlusNormal"/>
              <w:jc w:val="center"/>
            </w:pPr>
            <w:r>
              <w:t>1</w:t>
            </w:r>
          </w:p>
        </w:tc>
        <w:tc>
          <w:tcPr>
            <w:tcW w:w="2551" w:type="dxa"/>
          </w:tcPr>
          <w:p w:rsidR="00FA4277" w:rsidRDefault="00FA4277">
            <w:pPr>
              <w:pStyle w:val="ConsPlusNormal"/>
              <w:jc w:val="center"/>
            </w:pPr>
            <w:r>
              <w:t>2</w:t>
            </w:r>
          </w:p>
        </w:tc>
        <w:tc>
          <w:tcPr>
            <w:tcW w:w="850" w:type="dxa"/>
          </w:tcPr>
          <w:p w:rsidR="00FA4277" w:rsidRDefault="00FA4277">
            <w:pPr>
              <w:pStyle w:val="ConsPlusNormal"/>
              <w:jc w:val="center"/>
            </w:pPr>
            <w:r>
              <w:t>3</w:t>
            </w:r>
          </w:p>
        </w:tc>
        <w:tc>
          <w:tcPr>
            <w:tcW w:w="850" w:type="dxa"/>
          </w:tcPr>
          <w:p w:rsidR="00FA4277" w:rsidRDefault="00FA4277">
            <w:pPr>
              <w:pStyle w:val="ConsPlusNormal"/>
              <w:jc w:val="center"/>
            </w:pPr>
            <w:r>
              <w:t>4</w:t>
            </w:r>
          </w:p>
        </w:tc>
        <w:tc>
          <w:tcPr>
            <w:tcW w:w="850" w:type="dxa"/>
          </w:tcPr>
          <w:p w:rsidR="00FA4277" w:rsidRDefault="00FA4277">
            <w:pPr>
              <w:pStyle w:val="ConsPlusNormal"/>
              <w:jc w:val="center"/>
            </w:pPr>
            <w:r>
              <w:t>5</w:t>
            </w:r>
          </w:p>
        </w:tc>
        <w:tc>
          <w:tcPr>
            <w:tcW w:w="2835" w:type="dxa"/>
          </w:tcPr>
          <w:p w:rsidR="00FA4277" w:rsidRDefault="00FA4277">
            <w:pPr>
              <w:pStyle w:val="ConsPlusNormal"/>
              <w:jc w:val="center"/>
            </w:pPr>
            <w:r>
              <w:t>6</w:t>
            </w:r>
          </w:p>
        </w:tc>
        <w:tc>
          <w:tcPr>
            <w:tcW w:w="1417" w:type="dxa"/>
          </w:tcPr>
          <w:p w:rsidR="00FA4277" w:rsidRDefault="00FA4277">
            <w:pPr>
              <w:pStyle w:val="ConsPlusNormal"/>
              <w:jc w:val="center"/>
            </w:pPr>
            <w:r>
              <w:t>7</w:t>
            </w:r>
          </w:p>
        </w:tc>
      </w:tr>
      <w:tr w:rsidR="00FA4277">
        <w:tc>
          <w:tcPr>
            <w:tcW w:w="567" w:type="dxa"/>
          </w:tcPr>
          <w:p w:rsidR="00FA4277" w:rsidRDefault="00FA4277">
            <w:pPr>
              <w:pStyle w:val="ConsPlusNormal"/>
              <w:jc w:val="right"/>
            </w:pPr>
          </w:p>
        </w:tc>
        <w:tc>
          <w:tcPr>
            <w:tcW w:w="2551" w:type="dxa"/>
          </w:tcPr>
          <w:p w:rsidR="00FA4277" w:rsidRDefault="00FA4277">
            <w:pPr>
              <w:pStyle w:val="ConsPlusNormal"/>
              <w:jc w:val="both"/>
            </w:pPr>
            <w:r>
              <w:t>Итого</w:t>
            </w:r>
          </w:p>
        </w:tc>
        <w:tc>
          <w:tcPr>
            <w:tcW w:w="850" w:type="dxa"/>
          </w:tcPr>
          <w:p w:rsidR="00FA4277" w:rsidRDefault="00FA4277">
            <w:pPr>
              <w:pStyle w:val="ConsPlusNormal"/>
              <w:jc w:val="right"/>
            </w:pPr>
            <w:r>
              <w:t>764</w:t>
            </w:r>
          </w:p>
        </w:tc>
        <w:tc>
          <w:tcPr>
            <w:tcW w:w="850" w:type="dxa"/>
          </w:tcPr>
          <w:p w:rsidR="00FA4277" w:rsidRDefault="00FA4277">
            <w:pPr>
              <w:pStyle w:val="ConsPlusNormal"/>
              <w:jc w:val="right"/>
            </w:pPr>
            <w:r>
              <w:t>112</w:t>
            </w:r>
          </w:p>
        </w:tc>
        <w:tc>
          <w:tcPr>
            <w:tcW w:w="850" w:type="dxa"/>
          </w:tcPr>
          <w:p w:rsidR="00FA4277" w:rsidRDefault="00FA4277">
            <w:pPr>
              <w:pStyle w:val="ConsPlusNormal"/>
              <w:jc w:val="right"/>
            </w:pPr>
            <w:r>
              <w:t>347</w:t>
            </w:r>
          </w:p>
        </w:tc>
        <w:tc>
          <w:tcPr>
            <w:tcW w:w="2835" w:type="dxa"/>
          </w:tcPr>
          <w:p w:rsidR="00FA4277" w:rsidRDefault="00FA4277">
            <w:pPr>
              <w:pStyle w:val="ConsPlusNormal"/>
              <w:jc w:val="both"/>
            </w:pPr>
            <w:r>
              <w:t>х</w:t>
            </w:r>
          </w:p>
        </w:tc>
        <w:tc>
          <w:tcPr>
            <w:tcW w:w="1417" w:type="dxa"/>
          </w:tcPr>
          <w:p w:rsidR="00FA4277" w:rsidRDefault="00FA4277">
            <w:pPr>
              <w:pStyle w:val="ConsPlusNormal"/>
              <w:jc w:val="center"/>
            </w:pPr>
            <w:r>
              <w:t>Х</w:t>
            </w:r>
          </w:p>
        </w:tc>
      </w:tr>
      <w:tr w:rsidR="00FA4277">
        <w:tc>
          <w:tcPr>
            <w:tcW w:w="567" w:type="dxa"/>
          </w:tcPr>
          <w:p w:rsidR="00FA4277" w:rsidRDefault="00FA4277">
            <w:pPr>
              <w:pStyle w:val="ConsPlusNormal"/>
              <w:jc w:val="right"/>
            </w:pPr>
            <w:r>
              <w:t>1.</w:t>
            </w:r>
          </w:p>
        </w:tc>
        <w:tc>
          <w:tcPr>
            <w:tcW w:w="2551" w:type="dxa"/>
          </w:tcPr>
          <w:p w:rsidR="00FA4277" w:rsidRDefault="00FA4277">
            <w:pPr>
              <w:pStyle w:val="ConsPlusNormal"/>
              <w:jc w:val="both"/>
            </w:pPr>
            <w:r>
              <w:t>поселок Транспортный, улица Центральная, дом 7</w:t>
            </w:r>
          </w:p>
        </w:tc>
        <w:tc>
          <w:tcPr>
            <w:tcW w:w="850" w:type="dxa"/>
          </w:tcPr>
          <w:p w:rsidR="00FA4277" w:rsidRDefault="00FA4277">
            <w:pPr>
              <w:pStyle w:val="ConsPlusNormal"/>
              <w:jc w:val="right"/>
            </w:pPr>
            <w:r>
              <w:t>8</w:t>
            </w:r>
          </w:p>
        </w:tc>
        <w:tc>
          <w:tcPr>
            <w:tcW w:w="850" w:type="dxa"/>
          </w:tcPr>
          <w:p w:rsidR="00FA4277" w:rsidRDefault="00FA4277">
            <w:pPr>
              <w:pStyle w:val="ConsPlusNormal"/>
              <w:jc w:val="right"/>
            </w:pPr>
            <w:r>
              <w:t>0</w:t>
            </w:r>
          </w:p>
        </w:tc>
        <w:tc>
          <w:tcPr>
            <w:tcW w:w="850" w:type="dxa"/>
          </w:tcPr>
          <w:p w:rsidR="00FA4277" w:rsidRDefault="00FA4277">
            <w:pPr>
              <w:pStyle w:val="ConsPlusNormal"/>
              <w:jc w:val="right"/>
            </w:pPr>
            <w:r>
              <w:t>1</w:t>
            </w:r>
          </w:p>
        </w:tc>
        <w:tc>
          <w:tcPr>
            <w:tcW w:w="2835" w:type="dxa"/>
          </w:tcPr>
          <w:p w:rsidR="00FA4277" w:rsidRDefault="00FA4277">
            <w:pPr>
              <w:pStyle w:val="ConsPlusNormal"/>
              <w:jc w:val="both"/>
            </w:pPr>
            <w:r>
              <w:t>Постановление администрации Тенькинского муниципального округа Магаданской области от 21.03.2023 N 106-па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18</w:t>
            </w:r>
          </w:p>
        </w:tc>
        <w:tc>
          <w:tcPr>
            <w:tcW w:w="850" w:type="dxa"/>
          </w:tcPr>
          <w:p w:rsidR="00FA4277" w:rsidRDefault="00FA4277">
            <w:pPr>
              <w:pStyle w:val="ConsPlusNormal"/>
              <w:jc w:val="right"/>
            </w:pPr>
            <w:r>
              <w:t>16</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w:t>
            </w:r>
          </w:p>
        </w:tc>
        <w:tc>
          <w:tcPr>
            <w:tcW w:w="2835" w:type="dxa"/>
          </w:tcPr>
          <w:p w:rsidR="00FA4277" w:rsidRDefault="00FA4277">
            <w:pPr>
              <w:pStyle w:val="ConsPlusNormal"/>
              <w:jc w:val="both"/>
            </w:pPr>
            <w:r>
              <w:t>Постановление администрации муниципального образования "поселок Омчак" от 10.06.2008 N 29</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21</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муниципального образования "поселок Омчак" от 10.06.2008 N 30</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4.</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17а</w:t>
            </w:r>
          </w:p>
        </w:tc>
        <w:tc>
          <w:tcPr>
            <w:tcW w:w="850" w:type="dxa"/>
          </w:tcPr>
          <w:p w:rsidR="00FA4277" w:rsidRDefault="00FA4277">
            <w:pPr>
              <w:pStyle w:val="ConsPlusNormal"/>
              <w:jc w:val="right"/>
            </w:pPr>
            <w:r>
              <w:t>30</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w:t>
            </w:r>
          </w:p>
        </w:tc>
        <w:tc>
          <w:tcPr>
            <w:tcW w:w="2835" w:type="dxa"/>
          </w:tcPr>
          <w:p w:rsidR="00FA4277" w:rsidRDefault="00FA4277">
            <w:pPr>
              <w:pStyle w:val="ConsPlusNormal"/>
              <w:jc w:val="both"/>
            </w:pPr>
            <w:r>
              <w:t xml:space="preserve">Постановление администрации муниципального </w:t>
            </w:r>
            <w:r>
              <w:lastRenderedPageBreak/>
              <w:t>образования "поселок Омчак" от 26.02.2010 N 11</w:t>
            </w:r>
          </w:p>
        </w:tc>
        <w:tc>
          <w:tcPr>
            <w:tcW w:w="1417" w:type="dxa"/>
          </w:tcPr>
          <w:p w:rsidR="00FA4277" w:rsidRDefault="00FA4277">
            <w:pPr>
              <w:pStyle w:val="ConsPlusNormal"/>
              <w:jc w:val="center"/>
            </w:pPr>
            <w:r>
              <w:lastRenderedPageBreak/>
              <w:t>2022-2025</w:t>
            </w:r>
          </w:p>
        </w:tc>
      </w:tr>
      <w:tr w:rsidR="00FA4277">
        <w:tc>
          <w:tcPr>
            <w:tcW w:w="567" w:type="dxa"/>
          </w:tcPr>
          <w:p w:rsidR="00FA4277" w:rsidRDefault="00FA4277">
            <w:pPr>
              <w:pStyle w:val="ConsPlusNormal"/>
              <w:jc w:val="right"/>
            </w:pPr>
            <w:r>
              <w:lastRenderedPageBreak/>
              <w:t>5.</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18а</w:t>
            </w:r>
          </w:p>
        </w:tc>
        <w:tc>
          <w:tcPr>
            <w:tcW w:w="850" w:type="dxa"/>
          </w:tcPr>
          <w:p w:rsidR="00FA4277" w:rsidRDefault="00FA4277">
            <w:pPr>
              <w:pStyle w:val="ConsPlusNormal"/>
              <w:jc w:val="right"/>
            </w:pPr>
            <w:r>
              <w:t>16</w:t>
            </w:r>
          </w:p>
        </w:tc>
        <w:tc>
          <w:tcPr>
            <w:tcW w:w="850" w:type="dxa"/>
          </w:tcPr>
          <w:p w:rsidR="00FA4277" w:rsidRDefault="00FA4277">
            <w:pPr>
              <w:pStyle w:val="ConsPlusNormal"/>
              <w:jc w:val="right"/>
            </w:pPr>
            <w:r>
              <w:t>3</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муниципального образования "поселок Омчак" от 30.08.2011 N 50</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6.</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16а</w:t>
            </w:r>
          </w:p>
        </w:tc>
        <w:tc>
          <w:tcPr>
            <w:tcW w:w="850" w:type="dxa"/>
          </w:tcPr>
          <w:p w:rsidR="00FA4277" w:rsidRDefault="00FA4277">
            <w:pPr>
              <w:pStyle w:val="ConsPlusNormal"/>
              <w:jc w:val="right"/>
            </w:pPr>
            <w:r>
              <w:t>16</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муниципального образования "поселок Омчак" от 16.06.2014 N 43</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7.</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55</w:t>
            </w:r>
          </w:p>
        </w:tc>
        <w:tc>
          <w:tcPr>
            <w:tcW w:w="850" w:type="dxa"/>
          </w:tcPr>
          <w:p w:rsidR="00FA4277" w:rsidRDefault="00FA4277">
            <w:pPr>
              <w:pStyle w:val="ConsPlusNormal"/>
              <w:jc w:val="right"/>
            </w:pPr>
            <w:r>
              <w:t>12</w:t>
            </w:r>
          </w:p>
        </w:tc>
        <w:tc>
          <w:tcPr>
            <w:tcW w:w="850" w:type="dxa"/>
          </w:tcPr>
          <w:p w:rsidR="00FA4277" w:rsidRDefault="00FA4277">
            <w:pPr>
              <w:pStyle w:val="ConsPlusNormal"/>
              <w:jc w:val="right"/>
            </w:pPr>
            <w:r>
              <w:t>3</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муниципального образования "Поселок Мадаун" Тенькинского района Магаданской области от 16.07.2014 N 19</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8.</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25</w:t>
            </w:r>
          </w:p>
        </w:tc>
        <w:tc>
          <w:tcPr>
            <w:tcW w:w="850" w:type="dxa"/>
          </w:tcPr>
          <w:p w:rsidR="00FA4277" w:rsidRDefault="00FA4277">
            <w:pPr>
              <w:pStyle w:val="ConsPlusNormal"/>
              <w:jc w:val="right"/>
            </w:pPr>
            <w:r>
              <w:t>12</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1</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244-па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9.</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28</w:t>
            </w:r>
          </w:p>
        </w:tc>
        <w:tc>
          <w:tcPr>
            <w:tcW w:w="850" w:type="dxa"/>
          </w:tcPr>
          <w:p w:rsidR="00FA4277" w:rsidRDefault="00FA4277">
            <w:pPr>
              <w:pStyle w:val="ConsPlusNormal"/>
              <w:jc w:val="right"/>
            </w:pPr>
            <w:r>
              <w:t>14</w:t>
            </w:r>
          </w:p>
        </w:tc>
        <w:tc>
          <w:tcPr>
            <w:tcW w:w="850" w:type="dxa"/>
          </w:tcPr>
          <w:p w:rsidR="00FA4277" w:rsidRDefault="00FA4277">
            <w:pPr>
              <w:pStyle w:val="ConsPlusNormal"/>
              <w:jc w:val="right"/>
            </w:pPr>
            <w:r>
              <w:t>0</w:t>
            </w:r>
          </w:p>
        </w:tc>
        <w:tc>
          <w:tcPr>
            <w:tcW w:w="850" w:type="dxa"/>
          </w:tcPr>
          <w:p w:rsidR="00FA4277" w:rsidRDefault="00FA4277">
            <w:pPr>
              <w:pStyle w:val="ConsPlusNormal"/>
              <w:jc w:val="right"/>
            </w:pPr>
            <w:r>
              <w:t>4</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245-па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lastRenderedPageBreak/>
              <w:t>10.</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31</w:t>
            </w:r>
          </w:p>
        </w:tc>
        <w:tc>
          <w:tcPr>
            <w:tcW w:w="850" w:type="dxa"/>
          </w:tcPr>
          <w:p w:rsidR="00FA4277" w:rsidRDefault="00FA4277">
            <w:pPr>
              <w:pStyle w:val="ConsPlusNormal"/>
              <w:jc w:val="right"/>
            </w:pPr>
            <w:r>
              <w:t>12</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253-па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11.</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Горняцкая, дом 3а</w:t>
            </w:r>
          </w:p>
        </w:tc>
        <w:tc>
          <w:tcPr>
            <w:tcW w:w="850" w:type="dxa"/>
          </w:tcPr>
          <w:p w:rsidR="00FA4277" w:rsidRDefault="00FA4277">
            <w:pPr>
              <w:pStyle w:val="ConsPlusNormal"/>
              <w:jc w:val="right"/>
            </w:pPr>
            <w:r>
              <w:t>16</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13</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232-па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12.</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Горняцкая, дом 5а</w:t>
            </w:r>
          </w:p>
        </w:tc>
        <w:tc>
          <w:tcPr>
            <w:tcW w:w="850" w:type="dxa"/>
          </w:tcPr>
          <w:p w:rsidR="00FA4277" w:rsidRDefault="00FA4277">
            <w:pPr>
              <w:pStyle w:val="ConsPlusNormal"/>
              <w:jc w:val="right"/>
            </w:pPr>
            <w:r>
              <w:t>12</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234-па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13.</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1</w:t>
            </w:r>
          </w:p>
        </w:tc>
        <w:tc>
          <w:tcPr>
            <w:tcW w:w="850" w:type="dxa"/>
          </w:tcPr>
          <w:p w:rsidR="00FA4277" w:rsidRDefault="00FA4277">
            <w:pPr>
              <w:pStyle w:val="ConsPlusNormal"/>
              <w:jc w:val="right"/>
            </w:pPr>
            <w:r>
              <w:t>20</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17</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246-па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14.</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4</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16</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247-па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15.</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5</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4</w:t>
            </w:r>
          </w:p>
        </w:tc>
        <w:tc>
          <w:tcPr>
            <w:tcW w:w="850" w:type="dxa"/>
          </w:tcPr>
          <w:p w:rsidR="00FA4277" w:rsidRDefault="00FA4277">
            <w:pPr>
              <w:pStyle w:val="ConsPlusNormal"/>
              <w:jc w:val="right"/>
            </w:pPr>
            <w:r>
              <w:t>16</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248-па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lastRenderedPageBreak/>
              <w:t>16.</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7</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0</w:t>
            </w:r>
          </w:p>
        </w:tc>
        <w:tc>
          <w:tcPr>
            <w:tcW w:w="850" w:type="dxa"/>
          </w:tcPr>
          <w:p w:rsidR="00FA4277" w:rsidRDefault="00FA4277">
            <w:pPr>
              <w:pStyle w:val="ConsPlusNormal"/>
              <w:jc w:val="right"/>
            </w:pPr>
            <w:r>
              <w:t>15</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249-па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17.</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8</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19</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250-па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18.</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9</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19</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251-па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19.</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11</w:t>
            </w:r>
          </w:p>
        </w:tc>
        <w:tc>
          <w:tcPr>
            <w:tcW w:w="850" w:type="dxa"/>
          </w:tcPr>
          <w:p w:rsidR="00FA4277" w:rsidRDefault="00FA4277">
            <w:pPr>
              <w:pStyle w:val="ConsPlusNormal"/>
              <w:jc w:val="right"/>
            </w:pPr>
            <w:r>
              <w:t>20</w:t>
            </w:r>
          </w:p>
        </w:tc>
        <w:tc>
          <w:tcPr>
            <w:tcW w:w="850" w:type="dxa"/>
          </w:tcPr>
          <w:p w:rsidR="00FA4277" w:rsidRDefault="00FA4277">
            <w:pPr>
              <w:pStyle w:val="ConsPlusNormal"/>
              <w:jc w:val="right"/>
            </w:pPr>
            <w:r>
              <w:t>3</w:t>
            </w:r>
          </w:p>
        </w:tc>
        <w:tc>
          <w:tcPr>
            <w:tcW w:w="850" w:type="dxa"/>
          </w:tcPr>
          <w:p w:rsidR="00FA4277" w:rsidRDefault="00FA4277">
            <w:pPr>
              <w:pStyle w:val="ConsPlusNormal"/>
              <w:jc w:val="right"/>
            </w:pPr>
            <w:r>
              <w:t>13</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252-па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20.</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1</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0</w:t>
            </w:r>
          </w:p>
        </w:tc>
        <w:tc>
          <w:tcPr>
            <w:tcW w:w="850" w:type="dxa"/>
          </w:tcPr>
          <w:p w:rsidR="00FA4277" w:rsidRDefault="00FA4277">
            <w:pPr>
              <w:pStyle w:val="ConsPlusNormal"/>
              <w:jc w:val="right"/>
            </w:pPr>
            <w:r>
              <w:t>16</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236-па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21.</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2</w:t>
            </w:r>
          </w:p>
        </w:tc>
        <w:tc>
          <w:tcPr>
            <w:tcW w:w="850" w:type="dxa"/>
          </w:tcPr>
          <w:p w:rsidR="00FA4277" w:rsidRDefault="00FA4277">
            <w:pPr>
              <w:pStyle w:val="ConsPlusNormal"/>
              <w:jc w:val="right"/>
            </w:pPr>
            <w:r>
              <w:t>19</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14</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237-па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lastRenderedPageBreak/>
              <w:t>22.</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3</w:t>
            </w:r>
          </w:p>
        </w:tc>
        <w:tc>
          <w:tcPr>
            <w:tcW w:w="850" w:type="dxa"/>
          </w:tcPr>
          <w:p w:rsidR="00FA4277" w:rsidRDefault="00FA4277">
            <w:pPr>
              <w:pStyle w:val="ConsPlusNormal"/>
              <w:jc w:val="right"/>
            </w:pPr>
            <w:r>
              <w:t>20</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16</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238-па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23.</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8</w:t>
            </w:r>
          </w:p>
        </w:tc>
        <w:tc>
          <w:tcPr>
            <w:tcW w:w="850" w:type="dxa"/>
          </w:tcPr>
          <w:p w:rsidR="00FA4277" w:rsidRDefault="00FA4277">
            <w:pPr>
              <w:pStyle w:val="ConsPlusNormal"/>
              <w:jc w:val="right"/>
            </w:pPr>
            <w:r>
              <w:t>20</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7</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239-па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24.</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9</w:t>
            </w:r>
          </w:p>
        </w:tc>
        <w:tc>
          <w:tcPr>
            <w:tcW w:w="850" w:type="dxa"/>
          </w:tcPr>
          <w:p w:rsidR="00FA4277" w:rsidRDefault="00FA4277">
            <w:pPr>
              <w:pStyle w:val="ConsPlusNormal"/>
              <w:jc w:val="right"/>
            </w:pPr>
            <w:r>
              <w:t>20</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14</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240-па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25.</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15</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14</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241-па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26.</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16</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0</w:t>
            </w:r>
          </w:p>
        </w:tc>
        <w:tc>
          <w:tcPr>
            <w:tcW w:w="850" w:type="dxa"/>
          </w:tcPr>
          <w:p w:rsidR="00FA4277" w:rsidRDefault="00FA4277">
            <w:pPr>
              <w:pStyle w:val="ConsPlusNormal"/>
              <w:jc w:val="right"/>
            </w:pPr>
            <w:r>
              <w:t>14</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242-па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27.</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Клубная, дом 18</w:t>
            </w:r>
          </w:p>
        </w:tc>
        <w:tc>
          <w:tcPr>
            <w:tcW w:w="850" w:type="dxa"/>
          </w:tcPr>
          <w:p w:rsidR="00FA4277" w:rsidRDefault="00FA4277">
            <w:pPr>
              <w:pStyle w:val="ConsPlusNormal"/>
              <w:jc w:val="right"/>
            </w:pPr>
            <w:r>
              <w:t>19</w:t>
            </w:r>
          </w:p>
        </w:tc>
        <w:tc>
          <w:tcPr>
            <w:tcW w:w="850" w:type="dxa"/>
          </w:tcPr>
          <w:p w:rsidR="00FA4277" w:rsidRDefault="00FA4277">
            <w:pPr>
              <w:pStyle w:val="ConsPlusNormal"/>
              <w:jc w:val="right"/>
            </w:pPr>
            <w:r>
              <w:t>4</w:t>
            </w:r>
          </w:p>
        </w:tc>
        <w:tc>
          <w:tcPr>
            <w:tcW w:w="850" w:type="dxa"/>
          </w:tcPr>
          <w:p w:rsidR="00FA4277" w:rsidRDefault="00FA4277">
            <w:pPr>
              <w:pStyle w:val="ConsPlusNormal"/>
              <w:jc w:val="right"/>
            </w:pPr>
            <w:r>
              <w:t>10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243-па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lastRenderedPageBreak/>
              <w:t>28.</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Горняцкая, дом 4</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3</w:t>
            </w:r>
          </w:p>
        </w:tc>
        <w:tc>
          <w:tcPr>
            <w:tcW w:w="850" w:type="dxa"/>
          </w:tcPr>
          <w:p w:rsidR="00FA4277" w:rsidRDefault="00FA4277">
            <w:pPr>
              <w:pStyle w:val="ConsPlusNormal"/>
              <w:jc w:val="right"/>
            </w:pPr>
            <w:r>
              <w:t>13</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233-па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29.</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Горняцкая, дом 6</w:t>
            </w:r>
          </w:p>
        </w:tc>
        <w:tc>
          <w:tcPr>
            <w:tcW w:w="850" w:type="dxa"/>
          </w:tcPr>
          <w:p w:rsidR="00FA4277" w:rsidRDefault="00FA4277">
            <w:pPr>
              <w:pStyle w:val="ConsPlusNormal"/>
              <w:jc w:val="right"/>
            </w:pPr>
            <w:r>
              <w:t>21</w:t>
            </w:r>
          </w:p>
        </w:tc>
        <w:tc>
          <w:tcPr>
            <w:tcW w:w="850" w:type="dxa"/>
          </w:tcPr>
          <w:p w:rsidR="00FA4277" w:rsidRDefault="00FA4277">
            <w:pPr>
              <w:pStyle w:val="ConsPlusNormal"/>
              <w:jc w:val="right"/>
            </w:pPr>
            <w:r>
              <w:t>5</w:t>
            </w:r>
          </w:p>
        </w:tc>
        <w:tc>
          <w:tcPr>
            <w:tcW w:w="850" w:type="dxa"/>
          </w:tcPr>
          <w:p w:rsidR="00FA4277" w:rsidRDefault="00FA4277">
            <w:pPr>
              <w:pStyle w:val="ConsPlusNormal"/>
              <w:jc w:val="right"/>
            </w:pPr>
            <w:r>
              <w:t>12</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20.09.2018 N 235-па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30.</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4</w:t>
            </w:r>
          </w:p>
        </w:tc>
        <w:tc>
          <w:tcPr>
            <w:tcW w:w="850" w:type="dxa"/>
          </w:tcPr>
          <w:p w:rsidR="00FA4277" w:rsidRDefault="00FA4277">
            <w:pPr>
              <w:pStyle w:val="ConsPlusNormal"/>
              <w:jc w:val="right"/>
            </w:pPr>
            <w:r>
              <w:t>8</w:t>
            </w:r>
          </w:p>
        </w:tc>
        <w:tc>
          <w:tcPr>
            <w:tcW w:w="850" w:type="dxa"/>
          </w:tcPr>
          <w:p w:rsidR="00FA4277" w:rsidRDefault="00FA4277">
            <w:pPr>
              <w:pStyle w:val="ConsPlusNormal"/>
              <w:jc w:val="right"/>
            </w:pPr>
            <w:r>
              <w:t>5</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29-па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31.</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5</w:t>
            </w:r>
          </w:p>
        </w:tc>
        <w:tc>
          <w:tcPr>
            <w:tcW w:w="850" w:type="dxa"/>
          </w:tcPr>
          <w:p w:rsidR="00FA4277" w:rsidRDefault="00FA4277">
            <w:pPr>
              <w:pStyle w:val="ConsPlusNormal"/>
              <w:jc w:val="right"/>
            </w:pPr>
            <w:r>
              <w:t>8</w:t>
            </w:r>
          </w:p>
        </w:tc>
        <w:tc>
          <w:tcPr>
            <w:tcW w:w="850" w:type="dxa"/>
          </w:tcPr>
          <w:p w:rsidR="00FA4277" w:rsidRDefault="00FA4277">
            <w:pPr>
              <w:pStyle w:val="ConsPlusNormal"/>
              <w:jc w:val="right"/>
            </w:pPr>
            <w:r>
              <w:t>4</w:t>
            </w:r>
          </w:p>
        </w:tc>
        <w:tc>
          <w:tcPr>
            <w:tcW w:w="850" w:type="dxa"/>
          </w:tcPr>
          <w:p w:rsidR="00FA4277" w:rsidRDefault="00FA4277">
            <w:pPr>
              <w:pStyle w:val="ConsPlusNormal"/>
              <w:jc w:val="right"/>
            </w:pPr>
            <w:r>
              <w:t>1</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30-па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32.</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22</w:t>
            </w:r>
          </w:p>
        </w:tc>
        <w:tc>
          <w:tcPr>
            <w:tcW w:w="850" w:type="dxa"/>
          </w:tcPr>
          <w:p w:rsidR="00FA4277" w:rsidRDefault="00FA4277">
            <w:pPr>
              <w:pStyle w:val="ConsPlusNormal"/>
              <w:jc w:val="right"/>
            </w:pPr>
            <w:r>
              <w:t>6</w:t>
            </w:r>
          </w:p>
        </w:tc>
        <w:tc>
          <w:tcPr>
            <w:tcW w:w="850" w:type="dxa"/>
          </w:tcPr>
          <w:p w:rsidR="00FA4277" w:rsidRDefault="00FA4277">
            <w:pPr>
              <w:pStyle w:val="ConsPlusNormal"/>
              <w:jc w:val="right"/>
            </w:pPr>
            <w:r>
              <w:t>3</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31-па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33.</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27</w:t>
            </w:r>
          </w:p>
        </w:tc>
        <w:tc>
          <w:tcPr>
            <w:tcW w:w="850" w:type="dxa"/>
          </w:tcPr>
          <w:p w:rsidR="00FA4277" w:rsidRDefault="00FA4277">
            <w:pPr>
              <w:pStyle w:val="ConsPlusNormal"/>
              <w:jc w:val="right"/>
            </w:pPr>
            <w:r>
              <w:t>8</w:t>
            </w:r>
          </w:p>
        </w:tc>
        <w:tc>
          <w:tcPr>
            <w:tcW w:w="850" w:type="dxa"/>
          </w:tcPr>
          <w:p w:rsidR="00FA4277" w:rsidRDefault="00FA4277">
            <w:pPr>
              <w:pStyle w:val="ConsPlusNormal"/>
              <w:jc w:val="right"/>
            </w:pPr>
            <w:r>
              <w:t>6</w:t>
            </w:r>
          </w:p>
        </w:tc>
        <w:tc>
          <w:tcPr>
            <w:tcW w:w="850" w:type="dxa"/>
          </w:tcPr>
          <w:p w:rsidR="00FA4277" w:rsidRDefault="00FA4277">
            <w:pPr>
              <w:pStyle w:val="ConsPlusNormal"/>
              <w:jc w:val="right"/>
            </w:pPr>
            <w:r>
              <w:t>2</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32-па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lastRenderedPageBreak/>
              <w:t>34.</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33</w:t>
            </w:r>
          </w:p>
        </w:tc>
        <w:tc>
          <w:tcPr>
            <w:tcW w:w="850" w:type="dxa"/>
          </w:tcPr>
          <w:p w:rsidR="00FA4277" w:rsidRDefault="00FA4277">
            <w:pPr>
              <w:pStyle w:val="ConsPlusNormal"/>
              <w:jc w:val="right"/>
            </w:pPr>
            <w:r>
              <w:t>8</w:t>
            </w:r>
          </w:p>
        </w:tc>
        <w:tc>
          <w:tcPr>
            <w:tcW w:w="850" w:type="dxa"/>
          </w:tcPr>
          <w:p w:rsidR="00FA4277" w:rsidRDefault="00FA4277">
            <w:pPr>
              <w:pStyle w:val="ConsPlusNormal"/>
              <w:jc w:val="right"/>
            </w:pPr>
            <w:r>
              <w:t>4</w:t>
            </w:r>
          </w:p>
        </w:tc>
        <w:tc>
          <w:tcPr>
            <w:tcW w:w="850" w:type="dxa"/>
          </w:tcPr>
          <w:p w:rsidR="00FA4277" w:rsidRDefault="00FA4277">
            <w:pPr>
              <w:pStyle w:val="ConsPlusNormal"/>
              <w:jc w:val="right"/>
            </w:pPr>
            <w:r>
              <w:t>3</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33-па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35.</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35</w:t>
            </w:r>
          </w:p>
        </w:tc>
        <w:tc>
          <w:tcPr>
            <w:tcW w:w="850" w:type="dxa"/>
          </w:tcPr>
          <w:p w:rsidR="00FA4277" w:rsidRDefault="00FA4277">
            <w:pPr>
              <w:pStyle w:val="ConsPlusNormal"/>
              <w:jc w:val="right"/>
            </w:pPr>
            <w:r>
              <w:t>4</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34-па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36.</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39</w:t>
            </w:r>
          </w:p>
        </w:tc>
        <w:tc>
          <w:tcPr>
            <w:tcW w:w="850" w:type="dxa"/>
          </w:tcPr>
          <w:p w:rsidR="00FA4277" w:rsidRDefault="00FA4277">
            <w:pPr>
              <w:pStyle w:val="ConsPlusNormal"/>
              <w:jc w:val="right"/>
            </w:pPr>
            <w:r>
              <w:t>12</w:t>
            </w:r>
          </w:p>
        </w:tc>
        <w:tc>
          <w:tcPr>
            <w:tcW w:w="850" w:type="dxa"/>
          </w:tcPr>
          <w:p w:rsidR="00FA4277" w:rsidRDefault="00FA4277">
            <w:pPr>
              <w:pStyle w:val="ConsPlusNormal"/>
              <w:jc w:val="right"/>
            </w:pPr>
            <w:r>
              <w:t>5</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35-па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37.</w:t>
            </w:r>
          </w:p>
        </w:tc>
        <w:tc>
          <w:tcPr>
            <w:tcW w:w="2551" w:type="dxa"/>
          </w:tcPr>
          <w:p w:rsidR="00FA4277" w:rsidRDefault="00FA4277">
            <w:pPr>
              <w:pStyle w:val="ConsPlusNormal"/>
              <w:jc w:val="both"/>
            </w:pPr>
            <w:r>
              <w:t>поселок Мадаун,</w:t>
            </w:r>
          </w:p>
          <w:p w:rsidR="00FA4277" w:rsidRDefault="00FA4277">
            <w:pPr>
              <w:pStyle w:val="ConsPlusNormal"/>
              <w:jc w:val="both"/>
            </w:pPr>
            <w:r>
              <w:t>дом 57</w:t>
            </w:r>
          </w:p>
        </w:tc>
        <w:tc>
          <w:tcPr>
            <w:tcW w:w="850" w:type="dxa"/>
          </w:tcPr>
          <w:p w:rsidR="00FA4277" w:rsidRDefault="00FA4277">
            <w:pPr>
              <w:pStyle w:val="ConsPlusNormal"/>
              <w:jc w:val="right"/>
            </w:pPr>
            <w:r>
              <w:t>12</w:t>
            </w:r>
          </w:p>
        </w:tc>
        <w:tc>
          <w:tcPr>
            <w:tcW w:w="850" w:type="dxa"/>
          </w:tcPr>
          <w:p w:rsidR="00FA4277" w:rsidRDefault="00FA4277">
            <w:pPr>
              <w:pStyle w:val="ConsPlusNormal"/>
              <w:jc w:val="right"/>
            </w:pPr>
            <w:r>
              <w:t>3</w:t>
            </w:r>
          </w:p>
        </w:tc>
        <w:tc>
          <w:tcPr>
            <w:tcW w:w="850" w:type="dxa"/>
          </w:tcPr>
          <w:p w:rsidR="00FA4277" w:rsidRDefault="00FA4277">
            <w:pPr>
              <w:pStyle w:val="ConsPlusNormal"/>
              <w:jc w:val="right"/>
            </w:pPr>
            <w:r>
              <w:t>2</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36-па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38.</w:t>
            </w:r>
          </w:p>
        </w:tc>
        <w:tc>
          <w:tcPr>
            <w:tcW w:w="2551" w:type="dxa"/>
          </w:tcPr>
          <w:p w:rsidR="00FA4277" w:rsidRDefault="00FA4277">
            <w:pPr>
              <w:pStyle w:val="ConsPlusNormal"/>
              <w:jc w:val="both"/>
            </w:pPr>
            <w:r>
              <w:t>поселок Транспортный,</w:t>
            </w:r>
          </w:p>
          <w:p w:rsidR="00FA4277" w:rsidRDefault="00FA4277">
            <w:pPr>
              <w:pStyle w:val="ConsPlusNormal"/>
              <w:jc w:val="both"/>
            </w:pPr>
            <w:r>
              <w:t>улица Шоссейная, дом 18</w:t>
            </w:r>
          </w:p>
        </w:tc>
        <w:tc>
          <w:tcPr>
            <w:tcW w:w="850" w:type="dxa"/>
          </w:tcPr>
          <w:p w:rsidR="00FA4277" w:rsidRDefault="00FA4277">
            <w:pPr>
              <w:pStyle w:val="ConsPlusNormal"/>
              <w:jc w:val="right"/>
            </w:pPr>
            <w:r>
              <w:t>6</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08.02.2019 N 37-па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39.</w:t>
            </w:r>
          </w:p>
        </w:tc>
        <w:tc>
          <w:tcPr>
            <w:tcW w:w="2551" w:type="dxa"/>
          </w:tcPr>
          <w:p w:rsidR="00FA4277" w:rsidRDefault="00FA4277">
            <w:pPr>
              <w:pStyle w:val="ConsPlusNormal"/>
              <w:jc w:val="both"/>
            </w:pPr>
            <w:r>
              <w:t>поселок Транспортный,</w:t>
            </w:r>
          </w:p>
          <w:p w:rsidR="00FA4277" w:rsidRDefault="00FA4277">
            <w:pPr>
              <w:pStyle w:val="ConsPlusNormal"/>
              <w:jc w:val="both"/>
            </w:pPr>
            <w:r>
              <w:t>улица Новая, дом 3</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1</w:t>
            </w:r>
          </w:p>
        </w:tc>
        <w:tc>
          <w:tcPr>
            <w:tcW w:w="850" w:type="dxa"/>
          </w:tcPr>
          <w:p w:rsidR="00FA4277" w:rsidRDefault="00FA4277">
            <w:pPr>
              <w:pStyle w:val="ConsPlusNormal"/>
              <w:jc w:val="right"/>
            </w:pPr>
            <w:r>
              <w:t>0</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21.12.2021 N 375-па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lastRenderedPageBreak/>
              <w:t>40.</w:t>
            </w:r>
          </w:p>
        </w:tc>
        <w:tc>
          <w:tcPr>
            <w:tcW w:w="2551" w:type="dxa"/>
          </w:tcPr>
          <w:p w:rsidR="00FA4277" w:rsidRDefault="00FA4277">
            <w:pPr>
              <w:pStyle w:val="ConsPlusNormal"/>
              <w:jc w:val="both"/>
            </w:pPr>
            <w:r>
              <w:t>поселок Омчак,</w:t>
            </w:r>
          </w:p>
          <w:p w:rsidR="00FA4277" w:rsidRDefault="00FA4277">
            <w:pPr>
              <w:pStyle w:val="ConsPlusNormal"/>
              <w:jc w:val="both"/>
            </w:pPr>
            <w:r>
              <w:t>улица Новая, дом 34</w:t>
            </w:r>
          </w:p>
        </w:tc>
        <w:tc>
          <w:tcPr>
            <w:tcW w:w="850" w:type="dxa"/>
          </w:tcPr>
          <w:p w:rsidR="00FA4277" w:rsidRDefault="00FA4277">
            <w:pPr>
              <w:pStyle w:val="ConsPlusNormal"/>
              <w:jc w:val="right"/>
            </w:pPr>
            <w:r>
              <w:t>8</w:t>
            </w:r>
          </w:p>
        </w:tc>
        <w:tc>
          <w:tcPr>
            <w:tcW w:w="850" w:type="dxa"/>
          </w:tcPr>
          <w:p w:rsidR="00FA4277" w:rsidRDefault="00FA4277">
            <w:pPr>
              <w:pStyle w:val="ConsPlusNormal"/>
              <w:jc w:val="right"/>
            </w:pPr>
            <w:r>
              <w:t>2</w:t>
            </w:r>
          </w:p>
        </w:tc>
        <w:tc>
          <w:tcPr>
            <w:tcW w:w="850" w:type="dxa"/>
          </w:tcPr>
          <w:p w:rsidR="00FA4277" w:rsidRDefault="00FA4277">
            <w:pPr>
              <w:pStyle w:val="ConsPlusNormal"/>
              <w:jc w:val="right"/>
            </w:pPr>
            <w:r>
              <w:t>6</w:t>
            </w:r>
          </w:p>
        </w:tc>
        <w:tc>
          <w:tcPr>
            <w:tcW w:w="2835" w:type="dxa"/>
          </w:tcPr>
          <w:p w:rsidR="00FA4277" w:rsidRDefault="00FA4277">
            <w:pPr>
              <w:pStyle w:val="ConsPlusNormal"/>
              <w:jc w:val="both"/>
            </w:pPr>
            <w:r>
              <w:t>Постановление администрации Тенькинского городского округа Магаданской области от 19.10.2022 N 369-па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41.</w:t>
            </w:r>
          </w:p>
        </w:tc>
        <w:tc>
          <w:tcPr>
            <w:tcW w:w="2551" w:type="dxa"/>
          </w:tcPr>
          <w:p w:rsidR="00FA4277" w:rsidRDefault="00FA4277">
            <w:pPr>
              <w:pStyle w:val="ConsPlusNormal"/>
              <w:jc w:val="both"/>
            </w:pPr>
            <w:r>
              <w:t>поселок Усть-Омчуг,</w:t>
            </w:r>
          </w:p>
          <w:p w:rsidR="00FA4277" w:rsidRDefault="00FA4277">
            <w:pPr>
              <w:pStyle w:val="ConsPlusNormal"/>
              <w:jc w:val="both"/>
            </w:pPr>
            <w:r>
              <w:t>улица Победы, дом 41</w:t>
            </w:r>
          </w:p>
        </w:tc>
        <w:tc>
          <w:tcPr>
            <w:tcW w:w="850" w:type="dxa"/>
          </w:tcPr>
          <w:p w:rsidR="00FA4277" w:rsidRDefault="00FA4277">
            <w:pPr>
              <w:pStyle w:val="ConsPlusNormal"/>
              <w:jc w:val="right"/>
            </w:pPr>
            <w:r>
              <w:t>63</w:t>
            </w:r>
          </w:p>
        </w:tc>
        <w:tc>
          <w:tcPr>
            <w:tcW w:w="850" w:type="dxa"/>
          </w:tcPr>
          <w:p w:rsidR="00FA4277" w:rsidRDefault="00FA4277">
            <w:pPr>
              <w:pStyle w:val="ConsPlusNormal"/>
              <w:jc w:val="right"/>
            </w:pPr>
            <w:r>
              <w:t>14</w:t>
            </w:r>
          </w:p>
        </w:tc>
        <w:tc>
          <w:tcPr>
            <w:tcW w:w="850" w:type="dxa"/>
          </w:tcPr>
          <w:p w:rsidR="00FA4277" w:rsidRDefault="00FA4277">
            <w:pPr>
              <w:pStyle w:val="ConsPlusNormal"/>
              <w:jc w:val="right"/>
            </w:pPr>
            <w:r>
              <w:t>27</w:t>
            </w:r>
          </w:p>
        </w:tc>
        <w:tc>
          <w:tcPr>
            <w:tcW w:w="2835" w:type="dxa"/>
          </w:tcPr>
          <w:p w:rsidR="00FA4277" w:rsidRDefault="00FA4277">
            <w:pPr>
              <w:pStyle w:val="ConsPlusNormal"/>
              <w:jc w:val="both"/>
            </w:pPr>
            <w:r>
              <w:t>Постановление администрации Тенькинского муниципального округа Магаданской области от 03.08.2023 N 317-па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42.</w:t>
            </w:r>
          </w:p>
        </w:tc>
        <w:tc>
          <w:tcPr>
            <w:tcW w:w="2551" w:type="dxa"/>
          </w:tcPr>
          <w:p w:rsidR="00FA4277" w:rsidRDefault="00FA4277">
            <w:pPr>
              <w:pStyle w:val="ConsPlusNormal"/>
              <w:jc w:val="both"/>
            </w:pPr>
            <w:r>
              <w:t>поселок Усть-Омчуг,</w:t>
            </w:r>
          </w:p>
          <w:p w:rsidR="00FA4277" w:rsidRDefault="00FA4277">
            <w:pPr>
              <w:pStyle w:val="ConsPlusNormal"/>
              <w:jc w:val="both"/>
            </w:pPr>
            <w:r>
              <w:t>улица Гагарина, дом 17</w:t>
            </w:r>
          </w:p>
        </w:tc>
        <w:tc>
          <w:tcPr>
            <w:tcW w:w="850" w:type="dxa"/>
          </w:tcPr>
          <w:p w:rsidR="00FA4277" w:rsidRDefault="00FA4277">
            <w:pPr>
              <w:pStyle w:val="ConsPlusNormal"/>
              <w:jc w:val="right"/>
            </w:pPr>
            <w:r>
              <w:t>36</w:t>
            </w:r>
          </w:p>
        </w:tc>
        <w:tc>
          <w:tcPr>
            <w:tcW w:w="850" w:type="dxa"/>
          </w:tcPr>
          <w:p w:rsidR="00FA4277" w:rsidRDefault="00FA4277">
            <w:pPr>
              <w:pStyle w:val="ConsPlusNormal"/>
              <w:jc w:val="right"/>
            </w:pPr>
            <w:r>
              <w:t>7</w:t>
            </w:r>
          </w:p>
        </w:tc>
        <w:tc>
          <w:tcPr>
            <w:tcW w:w="850" w:type="dxa"/>
          </w:tcPr>
          <w:p w:rsidR="00FA4277" w:rsidRDefault="00FA4277">
            <w:pPr>
              <w:pStyle w:val="ConsPlusNormal"/>
              <w:jc w:val="right"/>
            </w:pPr>
            <w:r>
              <w:t>16</w:t>
            </w:r>
          </w:p>
        </w:tc>
        <w:tc>
          <w:tcPr>
            <w:tcW w:w="2835" w:type="dxa"/>
          </w:tcPr>
          <w:p w:rsidR="00FA4277" w:rsidRDefault="00FA4277">
            <w:pPr>
              <w:pStyle w:val="ConsPlusNormal"/>
              <w:jc w:val="both"/>
            </w:pPr>
            <w:r>
              <w:t>Постановление администрации Тенькинского муниципального округа Магаданской области от 03.08.2023 N 318-па</w:t>
            </w:r>
          </w:p>
        </w:tc>
        <w:tc>
          <w:tcPr>
            <w:tcW w:w="1417" w:type="dxa"/>
          </w:tcPr>
          <w:p w:rsidR="00FA4277" w:rsidRDefault="00FA4277">
            <w:pPr>
              <w:pStyle w:val="ConsPlusNormal"/>
              <w:jc w:val="center"/>
            </w:pPr>
            <w:r>
              <w:t>2022-2025</w:t>
            </w:r>
          </w:p>
        </w:tc>
      </w:tr>
      <w:tr w:rsidR="00FA4277">
        <w:tc>
          <w:tcPr>
            <w:tcW w:w="567" w:type="dxa"/>
          </w:tcPr>
          <w:p w:rsidR="00FA4277" w:rsidRDefault="00FA4277">
            <w:pPr>
              <w:pStyle w:val="ConsPlusNormal"/>
              <w:jc w:val="right"/>
            </w:pPr>
            <w:r>
              <w:t>43.</w:t>
            </w:r>
          </w:p>
        </w:tc>
        <w:tc>
          <w:tcPr>
            <w:tcW w:w="2551" w:type="dxa"/>
          </w:tcPr>
          <w:p w:rsidR="00FA4277" w:rsidRDefault="00FA4277">
            <w:pPr>
              <w:pStyle w:val="ConsPlusNormal"/>
              <w:jc w:val="both"/>
            </w:pPr>
            <w:r>
              <w:t>поселок Усть-Омчуг,</w:t>
            </w:r>
          </w:p>
          <w:p w:rsidR="00FA4277" w:rsidRDefault="00FA4277">
            <w:pPr>
              <w:pStyle w:val="ConsPlusNormal"/>
              <w:jc w:val="both"/>
            </w:pPr>
            <w:r>
              <w:t>улица Мира, дом 5</w:t>
            </w:r>
          </w:p>
        </w:tc>
        <w:tc>
          <w:tcPr>
            <w:tcW w:w="850" w:type="dxa"/>
          </w:tcPr>
          <w:p w:rsidR="00FA4277" w:rsidRDefault="00FA4277">
            <w:pPr>
              <w:pStyle w:val="ConsPlusNormal"/>
              <w:jc w:val="right"/>
            </w:pPr>
            <w:r>
              <w:t>48</w:t>
            </w:r>
          </w:p>
        </w:tc>
        <w:tc>
          <w:tcPr>
            <w:tcW w:w="850" w:type="dxa"/>
          </w:tcPr>
          <w:p w:rsidR="00FA4277" w:rsidRDefault="00FA4277">
            <w:pPr>
              <w:pStyle w:val="ConsPlusNormal"/>
              <w:jc w:val="right"/>
            </w:pPr>
            <w:r>
              <w:t>9</w:t>
            </w:r>
          </w:p>
        </w:tc>
        <w:tc>
          <w:tcPr>
            <w:tcW w:w="850" w:type="dxa"/>
          </w:tcPr>
          <w:p w:rsidR="00FA4277" w:rsidRDefault="00FA4277">
            <w:pPr>
              <w:pStyle w:val="ConsPlusNormal"/>
              <w:jc w:val="right"/>
            </w:pPr>
            <w:r>
              <w:t>24</w:t>
            </w:r>
          </w:p>
        </w:tc>
        <w:tc>
          <w:tcPr>
            <w:tcW w:w="2835" w:type="dxa"/>
          </w:tcPr>
          <w:p w:rsidR="00FA4277" w:rsidRDefault="00FA4277">
            <w:pPr>
              <w:pStyle w:val="ConsPlusNormal"/>
              <w:jc w:val="both"/>
            </w:pPr>
            <w:r>
              <w:t>Постановление администрации Тенькинского муниципального округа Магаданской области от 03.08.2023 N 319-па</w:t>
            </w:r>
          </w:p>
        </w:tc>
        <w:tc>
          <w:tcPr>
            <w:tcW w:w="1417" w:type="dxa"/>
          </w:tcPr>
          <w:p w:rsidR="00FA4277" w:rsidRDefault="00FA4277">
            <w:pPr>
              <w:pStyle w:val="ConsPlusNormal"/>
              <w:jc w:val="center"/>
            </w:pPr>
            <w:r>
              <w:t>2022-2025</w:t>
            </w:r>
          </w:p>
        </w:tc>
      </w:tr>
    </w:tbl>
    <w:p w:rsidR="00FA4277" w:rsidRDefault="00FA4277">
      <w:pPr>
        <w:pStyle w:val="ConsPlusNormal"/>
        <w:ind w:firstLine="540"/>
        <w:jc w:val="both"/>
      </w:pPr>
    </w:p>
    <w:p w:rsidR="00FA4277" w:rsidRDefault="00FA4277">
      <w:pPr>
        <w:pStyle w:val="ConsPlusNormal"/>
        <w:ind w:firstLine="540"/>
        <w:jc w:val="both"/>
      </w:pPr>
      <w:r>
        <w:t>Примечание:</w:t>
      </w:r>
    </w:p>
    <w:p w:rsidR="00FA4277" w:rsidRDefault="00FA4277">
      <w:pPr>
        <w:pStyle w:val="ConsPlusNormal"/>
        <w:spacing w:before="220"/>
        <w:ind w:firstLine="540"/>
        <w:jc w:val="both"/>
      </w:pPr>
      <w:r>
        <w:t>МС - муниципальная собственность;</w:t>
      </w:r>
    </w:p>
    <w:p w:rsidR="00FA4277" w:rsidRDefault="00FA4277">
      <w:pPr>
        <w:pStyle w:val="ConsPlusNormal"/>
        <w:spacing w:before="220"/>
        <w:ind w:firstLine="540"/>
        <w:jc w:val="both"/>
      </w:pPr>
      <w:r>
        <w:t>ЧС - частная собственность.</w:t>
      </w: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pPr>
    </w:p>
    <w:p w:rsidR="00FA4277" w:rsidRDefault="00FA4277">
      <w:pPr>
        <w:pStyle w:val="ConsPlusNormal"/>
        <w:jc w:val="right"/>
        <w:outlineLvl w:val="1"/>
      </w:pPr>
      <w:r>
        <w:t>Приложение N 6</w:t>
      </w:r>
    </w:p>
    <w:p w:rsidR="00FA4277" w:rsidRDefault="00FA4277">
      <w:pPr>
        <w:pStyle w:val="ConsPlusNormal"/>
        <w:jc w:val="right"/>
      </w:pPr>
      <w:r>
        <w:t>к Муниципальной программе</w:t>
      </w:r>
    </w:p>
    <w:p w:rsidR="00FA4277" w:rsidRDefault="00FA4277">
      <w:pPr>
        <w:pStyle w:val="ConsPlusNormal"/>
        <w:jc w:val="right"/>
      </w:pPr>
      <w:r>
        <w:t>"Переселение граждан из аварийного</w:t>
      </w:r>
    </w:p>
    <w:p w:rsidR="00FA4277" w:rsidRDefault="00FA4277">
      <w:pPr>
        <w:pStyle w:val="ConsPlusNormal"/>
        <w:jc w:val="right"/>
      </w:pPr>
      <w:r>
        <w:t>жилищного фонда муниципального</w:t>
      </w:r>
    </w:p>
    <w:p w:rsidR="00FA4277" w:rsidRDefault="00FA4277">
      <w:pPr>
        <w:pStyle w:val="ConsPlusNormal"/>
        <w:jc w:val="right"/>
      </w:pPr>
      <w:r>
        <w:t>образования</w:t>
      </w:r>
    </w:p>
    <w:p w:rsidR="00FA4277" w:rsidRDefault="00FA4277">
      <w:pPr>
        <w:pStyle w:val="ConsPlusNormal"/>
        <w:jc w:val="right"/>
      </w:pPr>
      <w:r>
        <w:t>"Тенькинский муниципальный округ</w:t>
      </w:r>
    </w:p>
    <w:p w:rsidR="00FA4277" w:rsidRDefault="00FA4277">
      <w:pPr>
        <w:pStyle w:val="ConsPlusNormal"/>
        <w:jc w:val="right"/>
      </w:pPr>
      <w:r>
        <w:t>Магаданской области"</w:t>
      </w:r>
    </w:p>
    <w:p w:rsidR="00FA4277" w:rsidRDefault="00FA4277">
      <w:pPr>
        <w:pStyle w:val="ConsPlusNormal"/>
        <w:jc w:val="right"/>
      </w:pPr>
      <w:r>
        <w:t>на 2023-2025 годы"</w:t>
      </w:r>
    </w:p>
    <w:p w:rsidR="00FA4277" w:rsidRDefault="00FA4277">
      <w:pPr>
        <w:pStyle w:val="ConsPlusNormal"/>
      </w:pPr>
    </w:p>
    <w:p w:rsidR="00FA4277" w:rsidRDefault="00FA4277">
      <w:pPr>
        <w:pStyle w:val="ConsPlusTitle"/>
        <w:jc w:val="center"/>
      </w:pPr>
      <w:bookmarkStart w:id="6" w:name="P891"/>
      <w:bookmarkEnd w:id="6"/>
      <w:r>
        <w:t>ПЛАН</w:t>
      </w:r>
    </w:p>
    <w:p w:rsidR="00FA4277" w:rsidRDefault="00FA4277">
      <w:pPr>
        <w:pStyle w:val="ConsPlusTitle"/>
        <w:jc w:val="center"/>
      </w:pPr>
      <w:r>
        <w:t>МЕРОПРИЯТИЙ МУНИЦИПАЛЬНОЙ ПРОГРАММЫ "ПЕРЕСЕЛЕНИЕ ГРАЖДАН</w:t>
      </w:r>
    </w:p>
    <w:p w:rsidR="00FA4277" w:rsidRDefault="00FA4277">
      <w:pPr>
        <w:pStyle w:val="ConsPlusTitle"/>
        <w:jc w:val="center"/>
      </w:pPr>
      <w:r>
        <w:t>ИЗ АВАРИЙНОГО ЖИЛИЩНОГО ФОНДА МУНИЦИПАЛЬНОГО ОБРАЗОВАНИЯ</w:t>
      </w:r>
    </w:p>
    <w:p w:rsidR="00FA4277" w:rsidRDefault="00FA4277">
      <w:pPr>
        <w:pStyle w:val="ConsPlusTitle"/>
        <w:jc w:val="center"/>
      </w:pPr>
      <w:r>
        <w:t>"ТЕНЬКИНСКИЙ МУНИЦИПАЛЬНЫЙ ОКРУГ МАГАДАНСКОЙ ОБЛАСТИ"</w:t>
      </w:r>
    </w:p>
    <w:p w:rsidR="00FA4277" w:rsidRDefault="00FA4277">
      <w:pPr>
        <w:pStyle w:val="ConsPlusTitle"/>
        <w:jc w:val="center"/>
      </w:pPr>
      <w:r>
        <w:t>НА 2023-2025 ГОДЫ"</w:t>
      </w:r>
    </w:p>
    <w:p w:rsidR="00FA4277" w:rsidRDefault="00FA4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A4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77" w:rsidRDefault="00FA4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77" w:rsidRDefault="00FA4277">
            <w:pPr>
              <w:pStyle w:val="ConsPlusNormal"/>
              <w:jc w:val="center"/>
            </w:pPr>
            <w:r>
              <w:rPr>
                <w:color w:val="392C69"/>
              </w:rPr>
              <w:t>Список изменяющих документов</w:t>
            </w:r>
          </w:p>
          <w:p w:rsidR="00FA4277" w:rsidRDefault="00FA4277">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w:t>
            </w:r>
          </w:p>
          <w:p w:rsidR="00FA4277" w:rsidRDefault="00FA4277">
            <w:pPr>
              <w:pStyle w:val="ConsPlusNormal"/>
              <w:jc w:val="center"/>
            </w:pPr>
            <w:r>
              <w:rPr>
                <w:color w:val="392C69"/>
              </w:rPr>
              <w:t>Тенькинского муниципального округа Магаданской области</w:t>
            </w:r>
          </w:p>
          <w:p w:rsidR="00FA4277" w:rsidRDefault="00FA4277">
            <w:pPr>
              <w:pStyle w:val="ConsPlusNormal"/>
              <w:jc w:val="center"/>
            </w:pPr>
            <w:r>
              <w:rPr>
                <w:color w:val="392C69"/>
              </w:rPr>
              <w:t>от 21.12.2023 N 795-па)</w:t>
            </w:r>
          </w:p>
        </w:tc>
        <w:tc>
          <w:tcPr>
            <w:tcW w:w="113" w:type="dxa"/>
            <w:tcBorders>
              <w:top w:val="nil"/>
              <w:left w:val="nil"/>
              <w:bottom w:val="nil"/>
              <w:right w:val="nil"/>
            </w:tcBorders>
            <w:shd w:val="clear" w:color="auto" w:fill="F4F3F8"/>
            <w:tcMar>
              <w:top w:w="0" w:type="dxa"/>
              <w:left w:w="0" w:type="dxa"/>
              <w:bottom w:w="0" w:type="dxa"/>
              <w:right w:w="0" w:type="dxa"/>
            </w:tcMar>
          </w:tcPr>
          <w:p w:rsidR="00FA4277" w:rsidRDefault="00FA4277">
            <w:pPr>
              <w:pStyle w:val="ConsPlusNormal"/>
            </w:pPr>
          </w:p>
        </w:tc>
      </w:tr>
    </w:tbl>
    <w:p w:rsidR="00FA4277" w:rsidRDefault="00FA42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567"/>
        <w:gridCol w:w="567"/>
        <w:gridCol w:w="567"/>
        <w:gridCol w:w="567"/>
        <w:gridCol w:w="567"/>
        <w:gridCol w:w="567"/>
        <w:gridCol w:w="567"/>
        <w:gridCol w:w="567"/>
        <w:gridCol w:w="567"/>
        <w:gridCol w:w="567"/>
        <w:gridCol w:w="567"/>
        <w:gridCol w:w="567"/>
        <w:gridCol w:w="1700"/>
      </w:tblGrid>
      <w:tr w:rsidR="00FA4277">
        <w:tc>
          <w:tcPr>
            <w:tcW w:w="567" w:type="dxa"/>
            <w:vMerge w:val="restart"/>
          </w:tcPr>
          <w:p w:rsidR="00FA4277" w:rsidRDefault="00FA4277">
            <w:pPr>
              <w:pStyle w:val="ConsPlusNormal"/>
              <w:jc w:val="center"/>
            </w:pPr>
            <w:r>
              <w:t>N п/п</w:t>
            </w:r>
          </w:p>
        </w:tc>
        <w:tc>
          <w:tcPr>
            <w:tcW w:w="2835" w:type="dxa"/>
            <w:vMerge w:val="restart"/>
          </w:tcPr>
          <w:p w:rsidR="00FA4277" w:rsidRDefault="00FA4277">
            <w:pPr>
              <w:pStyle w:val="ConsPlusNormal"/>
              <w:jc w:val="center"/>
            </w:pPr>
            <w:r>
              <w:t>Наименование мероприятия</w:t>
            </w:r>
          </w:p>
        </w:tc>
        <w:tc>
          <w:tcPr>
            <w:tcW w:w="6804" w:type="dxa"/>
            <w:gridSpan w:val="12"/>
          </w:tcPr>
          <w:p w:rsidR="00FA4277" w:rsidRDefault="00FA4277">
            <w:pPr>
              <w:pStyle w:val="ConsPlusNormal"/>
              <w:jc w:val="center"/>
            </w:pPr>
            <w:r>
              <w:t>Срок реализации мероприятия</w:t>
            </w:r>
          </w:p>
        </w:tc>
        <w:tc>
          <w:tcPr>
            <w:tcW w:w="1700" w:type="dxa"/>
            <w:vMerge w:val="restart"/>
          </w:tcPr>
          <w:p w:rsidR="00FA4277" w:rsidRDefault="00FA4277">
            <w:pPr>
              <w:pStyle w:val="ConsPlusNormal"/>
              <w:jc w:val="center"/>
            </w:pPr>
            <w:r>
              <w:t>Ответственный исполнитель</w:t>
            </w:r>
          </w:p>
        </w:tc>
      </w:tr>
      <w:tr w:rsidR="00FA4277">
        <w:tc>
          <w:tcPr>
            <w:tcW w:w="567" w:type="dxa"/>
            <w:vMerge/>
          </w:tcPr>
          <w:p w:rsidR="00FA4277" w:rsidRDefault="00FA4277">
            <w:pPr>
              <w:pStyle w:val="ConsPlusNormal"/>
            </w:pPr>
          </w:p>
        </w:tc>
        <w:tc>
          <w:tcPr>
            <w:tcW w:w="2835" w:type="dxa"/>
            <w:vMerge/>
          </w:tcPr>
          <w:p w:rsidR="00FA4277" w:rsidRDefault="00FA4277">
            <w:pPr>
              <w:pStyle w:val="ConsPlusNormal"/>
            </w:pPr>
          </w:p>
        </w:tc>
        <w:tc>
          <w:tcPr>
            <w:tcW w:w="2268" w:type="dxa"/>
            <w:gridSpan w:val="4"/>
          </w:tcPr>
          <w:p w:rsidR="00FA4277" w:rsidRDefault="00FA4277">
            <w:pPr>
              <w:pStyle w:val="ConsPlusNormal"/>
              <w:jc w:val="center"/>
            </w:pPr>
            <w:r>
              <w:t>2023</w:t>
            </w:r>
          </w:p>
        </w:tc>
        <w:tc>
          <w:tcPr>
            <w:tcW w:w="2268" w:type="dxa"/>
            <w:gridSpan w:val="4"/>
          </w:tcPr>
          <w:p w:rsidR="00FA4277" w:rsidRDefault="00FA4277">
            <w:pPr>
              <w:pStyle w:val="ConsPlusNormal"/>
              <w:jc w:val="center"/>
            </w:pPr>
            <w:r>
              <w:t>2024</w:t>
            </w:r>
          </w:p>
        </w:tc>
        <w:tc>
          <w:tcPr>
            <w:tcW w:w="2268" w:type="dxa"/>
            <w:gridSpan w:val="4"/>
          </w:tcPr>
          <w:p w:rsidR="00FA4277" w:rsidRDefault="00FA4277">
            <w:pPr>
              <w:pStyle w:val="ConsPlusNormal"/>
              <w:jc w:val="center"/>
            </w:pPr>
            <w:r>
              <w:t>2025</w:t>
            </w:r>
          </w:p>
        </w:tc>
        <w:tc>
          <w:tcPr>
            <w:tcW w:w="1700" w:type="dxa"/>
            <w:vMerge/>
          </w:tcPr>
          <w:p w:rsidR="00FA4277" w:rsidRDefault="00FA4277">
            <w:pPr>
              <w:pStyle w:val="ConsPlusNormal"/>
            </w:pPr>
          </w:p>
        </w:tc>
      </w:tr>
      <w:tr w:rsidR="00FA4277">
        <w:tc>
          <w:tcPr>
            <w:tcW w:w="567" w:type="dxa"/>
            <w:vMerge/>
          </w:tcPr>
          <w:p w:rsidR="00FA4277" w:rsidRDefault="00FA4277">
            <w:pPr>
              <w:pStyle w:val="ConsPlusNormal"/>
            </w:pPr>
          </w:p>
        </w:tc>
        <w:tc>
          <w:tcPr>
            <w:tcW w:w="2835" w:type="dxa"/>
            <w:vMerge/>
          </w:tcPr>
          <w:p w:rsidR="00FA4277" w:rsidRDefault="00FA4277">
            <w:pPr>
              <w:pStyle w:val="ConsPlusNormal"/>
            </w:pPr>
          </w:p>
        </w:tc>
        <w:tc>
          <w:tcPr>
            <w:tcW w:w="567" w:type="dxa"/>
          </w:tcPr>
          <w:p w:rsidR="00FA4277" w:rsidRDefault="00FA4277">
            <w:pPr>
              <w:pStyle w:val="ConsPlusNormal"/>
              <w:jc w:val="center"/>
            </w:pPr>
            <w:r>
              <w:t>I кв-л</w:t>
            </w:r>
          </w:p>
        </w:tc>
        <w:tc>
          <w:tcPr>
            <w:tcW w:w="567" w:type="dxa"/>
          </w:tcPr>
          <w:p w:rsidR="00FA4277" w:rsidRDefault="00FA4277">
            <w:pPr>
              <w:pStyle w:val="ConsPlusNormal"/>
              <w:jc w:val="center"/>
            </w:pPr>
            <w:r>
              <w:t>II кв-л</w:t>
            </w:r>
          </w:p>
        </w:tc>
        <w:tc>
          <w:tcPr>
            <w:tcW w:w="567" w:type="dxa"/>
          </w:tcPr>
          <w:p w:rsidR="00FA4277" w:rsidRDefault="00FA4277">
            <w:pPr>
              <w:pStyle w:val="ConsPlusNormal"/>
              <w:jc w:val="center"/>
            </w:pPr>
            <w:r>
              <w:t>III кв-л</w:t>
            </w:r>
          </w:p>
        </w:tc>
        <w:tc>
          <w:tcPr>
            <w:tcW w:w="567" w:type="dxa"/>
          </w:tcPr>
          <w:p w:rsidR="00FA4277" w:rsidRDefault="00FA4277">
            <w:pPr>
              <w:pStyle w:val="ConsPlusNormal"/>
              <w:jc w:val="center"/>
            </w:pPr>
            <w:r>
              <w:t>IV кв-л</w:t>
            </w:r>
          </w:p>
        </w:tc>
        <w:tc>
          <w:tcPr>
            <w:tcW w:w="567" w:type="dxa"/>
          </w:tcPr>
          <w:p w:rsidR="00FA4277" w:rsidRDefault="00FA4277">
            <w:pPr>
              <w:pStyle w:val="ConsPlusNormal"/>
              <w:jc w:val="center"/>
            </w:pPr>
            <w:r>
              <w:t>I кв-л</w:t>
            </w:r>
          </w:p>
        </w:tc>
        <w:tc>
          <w:tcPr>
            <w:tcW w:w="567" w:type="dxa"/>
          </w:tcPr>
          <w:p w:rsidR="00FA4277" w:rsidRDefault="00FA4277">
            <w:pPr>
              <w:pStyle w:val="ConsPlusNormal"/>
              <w:jc w:val="center"/>
            </w:pPr>
            <w:r>
              <w:t>II кв-л</w:t>
            </w:r>
          </w:p>
        </w:tc>
        <w:tc>
          <w:tcPr>
            <w:tcW w:w="567" w:type="dxa"/>
          </w:tcPr>
          <w:p w:rsidR="00FA4277" w:rsidRDefault="00FA4277">
            <w:pPr>
              <w:pStyle w:val="ConsPlusNormal"/>
              <w:jc w:val="center"/>
            </w:pPr>
            <w:r>
              <w:t>III кв-л</w:t>
            </w:r>
          </w:p>
        </w:tc>
        <w:tc>
          <w:tcPr>
            <w:tcW w:w="567" w:type="dxa"/>
          </w:tcPr>
          <w:p w:rsidR="00FA4277" w:rsidRDefault="00FA4277">
            <w:pPr>
              <w:pStyle w:val="ConsPlusNormal"/>
              <w:jc w:val="center"/>
            </w:pPr>
            <w:r>
              <w:t>IV кв-л</w:t>
            </w:r>
          </w:p>
        </w:tc>
        <w:tc>
          <w:tcPr>
            <w:tcW w:w="567" w:type="dxa"/>
          </w:tcPr>
          <w:p w:rsidR="00FA4277" w:rsidRDefault="00FA4277">
            <w:pPr>
              <w:pStyle w:val="ConsPlusNormal"/>
              <w:jc w:val="center"/>
            </w:pPr>
            <w:r>
              <w:t>I кв-л</w:t>
            </w:r>
          </w:p>
        </w:tc>
        <w:tc>
          <w:tcPr>
            <w:tcW w:w="567" w:type="dxa"/>
          </w:tcPr>
          <w:p w:rsidR="00FA4277" w:rsidRDefault="00FA4277">
            <w:pPr>
              <w:pStyle w:val="ConsPlusNormal"/>
              <w:jc w:val="center"/>
            </w:pPr>
            <w:r>
              <w:t>II кв-л</w:t>
            </w:r>
          </w:p>
        </w:tc>
        <w:tc>
          <w:tcPr>
            <w:tcW w:w="567" w:type="dxa"/>
          </w:tcPr>
          <w:p w:rsidR="00FA4277" w:rsidRDefault="00FA4277">
            <w:pPr>
              <w:pStyle w:val="ConsPlusNormal"/>
              <w:jc w:val="center"/>
            </w:pPr>
            <w:r>
              <w:t>III кв-л</w:t>
            </w:r>
          </w:p>
        </w:tc>
        <w:tc>
          <w:tcPr>
            <w:tcW w:w="567" w:type="dxa"/>
          </w:tcPr>
          <w:p w:rsidR="00FA4277" w:rsidRDefault="00FA4277">
            <w:pPr>
              <w:pStyle w:val="ConsPlusNormal"/>
              <w:jc w:val="center"/>
            </w:pPr>
            <w:r>
              <w:t>IV кв-л</w:t>
            </w:r>
          </w:p>
        </w:tc>
        <w:tc>
          <w:tcPr>
            <w:tcW w:w="1700" w:type="dxa"/>
          </w:tcPr>
          <w:p w:rsidR="00FA4277" w:rsidRDefault="00FA4277">
            <w:pPr>
              <w:pStyle w:val="ConsPlusNormal"/>
              <w:jc w:val="center"/>
            </w:pPr>
          </w:p>
        </w:tc>
      </w:tr>
      <w:tr w:rsidR="00FA4277">
        <w:tc>
          <w:tcPr>
            <w:tcW w:w="567" w:type="dxa"/>
          </w:tcPr>
          <w:p w:rsidR="00FA4277" w:rsidRDefault="00FA4277">
            <w:pPr>
              <w:pStyle w:val="ConsPlusNormal"/>
              <w:jc w:val="center"/>
            </w:pPr>
            <w:r>
              <w:t>1</w:t>
            </w:r>
          </w:p>
        </w:tc>
        <w:tc>
          <w:tcPr>
            <w:tcW w:w="2835" w:type="dxa"/>
          </w:tcPr>
          <w:p w:rsidR="00FA4277" w:rsidRDefault="00FA4277">
            <w:pPr>
              <w:pStyle w:val="ConsPlusNormal"/>
              <w:jc w:val="center"/>
            </w:pPr>
            <w:r>
              <w:t>2</w:t>
            </w:r>
          </w:p>
        </w:tc>
        <w:tc>
          <w:tcPr>
            <w:tcW w:w="567" w:type="dxa"/>
          </w:tcPr>
          <w:p w:rsidR="00FA4277" w:rsidRDefault="00FA4277">
            <w:pPr>
              <w:pStyle w:val="ConsPlusNormal"/>
              <w:jc w:val="center"/>
            </w:pPr>
            <w:r>
              <w:t>3</w:t>
            </w:r>
          </w:p>
        </w:tc>
        <w:tc>
          <w:tcPr>
            <w:tcW w:w="567" w:type="dxa"/>
          </w:tcPr>
          <w:p w:rsidR="00FA4277" w:rsidRDefault="00FA4277">
            <w:pPr>
              <w:pStyle w:val="ConsPlusNormal"/>
              <w:jc w:val="center"/>
            </w:pPr>
            <w:r>
              <w:t>4</w:t>
            </w:r>
          </w:p>
        </w:tc>
        <w:tc>
          <w:tcPr>
            <w:tcW w:w="567" w:type="dxa"/>
          </w:tcPr>
          <w:p w:rsidR="00FA4277" w:rsidRDefault="00FA4277">
            <w:pPr>
              <w:pStyle w:val="ConsPlusNormal"/>
              <w:jc w:val="center"/>
            </w:pPr>
            <w:r>
              <w:t>5</w:t>
            </w:r>
          </w:p>
        </w:tc>
        <w:tc>
          <w:tcPr>
            <w:tcW w:w="567" w:type="dxa"/>
          </w:tcPr>
          <w:p w:rsidR="00FA4277" w:rsidRDefault="00FA4277">
            <w:pPr>
              <w:pStyle w:val="ConsPlusNormal"/>
              <w:jc w:val="center"/>
            </w:pPr>
            <w:r>
              <w:t>6</w:t>
            </w:r>
          </w:p>
        </w:tc>
        <w:tc>
          <w:tcPr>
            <w:tcW w:w="567" w:type="dxa"/>
          </w:tcPr>
          <w:p w:rsidR="00FA4277" w:rsidRDefault="00FA4277">
            <w:pPr>
              <w:pStyle w:val="ConsPlusNormal"/>
              <w:jc w:val="center"/>
            </w:pPr>
            <w:r>
              <w:t>7</w:t>
            </w:r>
          </w:p>
        </w:tc>
        <w:tc>
          <w:tcPr>
            <w:tcW w:w="567" w:type="dxa"/>
          </w:tcPr>
          <w:p w:rsidR="00FA4277" w:rsidRDefault="00FA4277">
            <w:pPr>
              <w:pStyle w:val="ConsPlusNormal"/>
              <w:jc w:val="center"/>
            </w:pPr>
            <w:r>
              <w:t>8</w:t>
            </w:r>
          </w:p>
        </w:tc>
        <w:tc>
          <w:tcPr>
            <w:tcW w:w="567" w:type="dxa"/>
          </w:tcPr>
          <w:p w:rsidR="00FA4277" w:rsidRDefault="00FA4277">
            <w:pPr>
              <w:pStyle w:val="ConsPlusNormal"/>
              <w:jc w:val="center"/>
            </w:pPr>
            <w:r>
              <w:t>9</w:t>
            </w:r>
          </w:p>
        </w:tc>
        <w:tc>
          <w:tcPr>
            <w:tcW w:w="567" w:type="dxa"/>
          </w:tcPr>
          <w:p w:rsidR="00FA4277" w:rsidRDefault="00FA4277">
            <w:pPr>
              <w:pStyle w:val="ConsPlusNormal"/>
              <w:jc w:val="center"/>
            </w:pPr>
            <w:r>
              <w:t>10</w:t>
            </w:r>
          </w:p>
        </w:tc>
        <w:tc>
          <w:tcPr>
            <w:tcW w:w="567" w:type="dxa"/>
          </w:tcPr>
          <w:p w:rsidR="00FA4277" w:rsidRDefault="00FA4277">
            <w:pPr>
              <w:pStyle w:val="ConsPlusNormal"/>
              <w:jc w:val="center"/>
            </w:pPr>
            <w:r>
              <w:t>11</w:t>
            </w:r>
          </w:p>
        </w:tc>
        <w:tc>
          <w:tcPr>
            <w:tcW w:w="567" w:type="dxa"/>
          </w:tcPr>
          <w:p w:rsidR="00FA4277" w:rsidRDefault="00FA4277">
            <w:pPr>
              <w:pStyle w:val="ConsPlusNormal"/>
              <w:jc w:val="center"/>
            </w:pPr>
            <w:r>
              <w:t>12</w:t>
            </w:r>
          </w:p>
        </w:tc>
        <w:tc>
          <w:tcPr>
            <w:tcW w:w="567" w:type="dxa"/>
          </w:tcPr>
          <w:p w:rsidR="00FA4277" w:rsidRDefault="00FA4277">
            <w:pPr>
              <w:pStyle w:val="ConsPlusNormal"/>
              <w:jc w:val="center"/>
            </w:pPr>
            <w:r>
              <w:t>13</w:t>
            </w:r>
          </w:p>
        </w:tc>
        <w:tc>
          <w:tcPr>
            <w:tcW w:w="567" w:type="dxa"/>
          </w:tcPr>
          <w:p w:rsidR="00FA4277" w:rsidRDefault="00FA4277">
            <w:pPr>
              <w:pStyle w:val="ConsPlusNormal"/>
              <w:jc w:val="center"/>
            </w:pPr>
            <w:r>
              <w:t>14</w:t>
            </w:r>
          </w:p>
        </w:tc>
        <w:tc>
          <w:tcPr>
            <w:tcW w:w="1700" w:type="dxa"/>
          </w:tcPr>
          <w:p w:rsidR="00FA4277" w:rsidRDefault="00FA4277">
            <w:pPr>
              <w:pStyle w:val="ConsPlusNormal"/>
              <w:jc w:val="center"/>
            </w:pPr>
            <w:r>
              <w:t>15</w:t>
            </w:r>
          </w:p>
        </w:tc>
      </w:tr>
      <w:tr w:rsidR="00FA4277">
        <w:tc>
          <w:tcPr>
            <w:tcW w:w="567" w:type="dxa"/>
          </w:tcPr>
          <w:p w:rsidR="00FA4277" w:rsidRDefault="00FA4277">
            <w:pPr>
              <w:pStyle w:val="ConsPlusNormal"/>
              <w:jc w:val="right"/>
            </w:pPr>
            <w:r>
              <w:t>1.</w:t>
            </w:r>
          </w:p>
        </w:tc>
        <w:tc>
          <w:tcPr>
            <w:tcW w:w="2835" w:type="dxa"/>
          </w:tcPr>
          <w:p w:rsidR="00FA4277" w:rsidRDefault="00FA4277">
            <w:pPr>
              <w:pStyle w:val="ConsPlusNormal"/>
              <w:jc w:val="both"/>
            </w:pPr>
            <w:r>
              <w:t xml:space="preserve">Выплата собственникам </w:t>
            </w:r>
            <w:r>
              <w:lastRenderedPageBreak/>
              <w:t xml:space="preserve">жилых помещений в многоквартирных домах, признанных аварийными и подлежащими сносу возмещения за изымаемое жилое помещение, предусмотренного </w:t>
            </w:r>
            <w:hyperlink r:id="rId30">
              <w:r>
                <w:rPr>
                  <w:color w:val="0000FF"/>
                </w:rPr>
                <w:t>ст. 32</w:t>
              </w:r>
            </w:hyperlink>
            <w:r>
              <w:t xml:space="preserve"> Жилищного кодекса РФ</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1700" w:type="dxa"/>
          </w:tcPr>
          <w:p w:rsidR="00FA4277" w:rsidRDefault="00FA4277">
            <w:pPr>
              <w:pStyle w:val="ConsPlusNormal"/>
              <w:jc w:val="center"/>
            </w:pPr>
            <w:r>
              <w:t xml:space="preserve">Руководитель </w:t>
            </w:r>
            <w:r>
              <w:lastRenderedPageBreak/>
              <w:t>УЖКХ</w:t>
            </w:r>
          </w:p>
        </w:tc>
      </w:tr>
      <w:tr w:rsidR="00FA4277">
        <w:tc>
          <w:tcPr>
            <w:tcW w:w="567" w:type="dxa"/>
          </w:tcPr>
          <w:p w:rsidR="00FA4277" w:rsidRDefault="00FA4277">
            <w:pPr>
              <w:pStyle w:val="ConsPlusNormal"/>
              <w:jc w:val="right"/>
            </w:pPr>
            <w:r>
              <w:lastRenderedPageBreak/>
              <w:t>2.</w:t>
            </w:r>
          </w:p>
        </w:tc>
        <w:tc>
          <w:tcPr>
            <w:tcW w:w="2835" w:type="dxa"/>
          </w:tcPr>
          <w:p w:rsidR="00FA4277" w:rsidRDefault="00FA4277">
            <w:pPr>
              <w:pStyle w:val="ConsPlusNormal"/>
              <w:jc w:val="both"/>
            </w:pPr>
            <w:r>
              <w:t>Формирование списка граждан, подлежащих переселению их жилых помещений в многоквартирных домах, признанных аварийными и подлежащими сносу</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1700" w:type="dxa"/>
          </w:tcPr>
          <w:p w:rsidR="00FA4277" w:rsidRDefault="00FA4277">
            <w:pPr>
              <w:pStyle w:val="ConsPlusNormal"/>
              <w:jc w:val="center"/>
            </w:pPr>
            <w:r>
              <w:t>Руководитель УЖКХ</w:t>
            </w:r>
          </w:p>
        </w:tc>
      </w:tr>
      <w:tr w:rsidR="00FA4277">
        <w:tc>
          <w:tcPr>
            <w:tcW w:w="567" w:type="dxa"/>
          </w:tcPr>
          <w:p w:rsidR="00FA4277" w:rsidRDefault="00FA4277">
            <w:pPr>
              <w:pStyle w:val="ConsPlusNormal"/>
              <w:jc w:val="right"/>
            </w:pPr>
            <w:r>
              <w:t>3.</w:t>
            </w:r>
          </w:p>
        </w:tc>
        <w:tc>
          <w:tcPr>
            <w:tcW w:w="2835" w:type="dxa"/>
          </w:tcPr>
          <w:p w:rsidR="00FA4277" w:rsidRDefault="00FA4277">
            <w:pPr>
              <w:pStyle w:val="ConsPlusNormal"/>
              <w:jc w:val="both"/>
            </w:pPr>
            <w:r>
              <w:t>Предоставление незаселенных (пустующих) квартир муниципального жилищного фонда собственникам и нанимателям жилых помещений</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1700" w:type="dxa"/>
          </w:tcPr>
          <w:p w:rsidR="00FA4277" w:rsidRDefault="00FA4277">
            <w:pPr>
              <w:pStyle w:val="ConsPlusNormal"/>
              <w:jc w:val="center"/>
            </w:pPr>
            <w:r>
              <w:t>Руководитель УЖКХ</w:t>
            </w:r>
          </w:p>
        </w:tc>
      </w:tr>
      <w:tr w:rsidR="00FA4277">
        <w:tc>
          <w:tcPr>
            <w:tcW w:w="567" w:type="dxa"/>
          </w:tcPr>
          <w:p w:rsidR="00FA4277" w:rsidRDefault="00FA4277">
            <w:pPr>
              <w:pStyle w:val="ConsPlusNormal"/>
              <w:jc w:val="right"/>
            </w:pPr>
            <w:r>
              <w:t>4.</w:t>
            </w:r>
          </w:p>
        </w:tc>
        <w:tc>
          <w:tcPr>
            <w:tcW w:w="2835" w:type="dxa"/>
          </w:tcPr>
          <w:p w:rsidR="00FA4277" w:rsidRDefault="00FA4277">
            <w:pPr>
              <w:pStyle w:val="ConsPlusNormal"/>
              <w:jc w:val="both"/>
            </w:pPr>
            <w:r>
              <w:t xml:space="preserve">Переселение граждан из аварийного жилищного фонда за счет средств, поступающих от Фонда содействия реформированию ЖКХ (приобретение жилых помещений на вторичном рынке жилья, выплата </w:t>
            </w:r>
            <w:r>
              <w:lastRenderedPageBreak/>
              <w:t>собственникам жилых помещений)</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1700" w:type="dxa"/>
          </w:tcPr>
          <w:p w:rsidR="00FA4277" w:rsidRDefault="00FA4277">
            <w:pPr>
              <w:pStyle w:val="ConsPlusNormal"/>
              <w:jc w:val="center"/>
            </w:pPr>
            <w:r>
              <w:t>Руководитель УЖКХ</w:t>
            </w:r>
          </w:p>
        </w:tc>
      </w:tr>
      <w:tr w:rsidR="00FA4277">
        <w:tc>
          <w:tcPr>
            <w:tcW w:w="567" w:type="dxa"/>
          </w:tcPr>
          <w:p w:rsidR="00FA4277" w:rsidRDefault="00FA4277">
            <w:pPr>
              <w:pStyle w:val="ConsPlusNormal"/>
              <w:jc w:val="right"/>
            </w:pPr>
            <w:r>
              <w:lastRenderedPageBreak/>
              <w:t>5.</w:t>
            </w:r>
          </w:p>
        </w:tc>
        <w:tc>
          <w:tcPr>
            <w:tcW w:w="2835" w:type="dxa"/>
          </w:tcPr>
          <w:p w:rsidR="00FA4277" w:rsidRDefault="00FA4277">
            <w:pPr>
              <w:pStyle w:val="ConsPlusNormal"/>
              <w:jc w:val="both"/>
            </w:pPr>
            <w:r>
              <w:t>Восстановление (ремонт), модернизация незаселенных (пустующих) квартир муниципального жилищного фонда в целях последующего предоставления нанимателям и собственникам жилых помещений в многоквартирных домах, признанных непригодными для проживания в поселке Усть-Омчуг</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567" w:type="dxa"/>
          </w:tcPr>
          <w:p w:rsidR="00FA4277" w:rsidRDefault="00FA4277">
            <w:pPr>
              <w:pStyle w:val="ConsPlusNormal"/>
              <w:jc w:val="center"/>
            </w:pPr>
            <w:r>
              <w:t>х</w:t>
            </w:r>
          </w:p>
        </w:tc>
        <w:tc>
          <w:tcPr>
            <w:tcW w:w="1700" w:type="dxa"/>
          </w:tcPr>
          <w:p w:rsidR="00FA4277" w:rsidRDefault="00FA4277">
            <w:pPr>
              <w:pStyle w:val="ConsPlusNormal"/>
              <w:jc w:val="center"/>
            </w:pPr>
            <w:r>
              <w:t>Руководитель УЖКХ</w:t>
            </w:r>
          </w:p>
        </w:tc>
      </w:tr>
    </w:tbl>
    <w:p w:rsidR="00FA4277" w:rsidRDefault="00FA4277">
      <w:pPr>
        <w:pStyle w:val="ConsPlusNormal"/>
        <w:sectPr w:rsidR="00FA4277">
          <w:pgSz w:w="16838" w:h="11905" w:orient="landscape"/>
          <w:pgMar w:top="1701" w:right="1134" w:bottom="850" w:left="1134" w:header="0" w:footer="0" w:gutter="0"/>
          <w:cols w:space="720"/>
          <w:titlePg/>
        </w:sectPr>
      </w:pPr>
    </w:p>
    <w:p w:rsidR="00FA4277" w:rsidRDefault="00FA4277">
      <w:pPr>
        <w:pStyle w:val="ConsPlusNormal"/>
        <w:ind w:firstLine="540"/>
        <w:jc w:val="both"/>
      </w:pPr>
    </w:p>
    <w:p w:rsidR="00FA4277" w:rsidRDefault="00FA4277">
      <w:pPr>
        <w:pStyle w:val="ConsPlusNormal"/>
        <w:ind w:firstLine="540"/>
        <w:jc w:val="both"/>
      </w:pPr>
      <w:r>
        <w:t>УЖКХ -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p w:rsidR="00FA4277" w:rsidRDefault="00FA4277">
      <w:pPr>
        <w:pStyle w:val="ConsPlusNormal"/>
        <w:ind w:firstLine="540"/>
        <w:jc w:val="both"/>
      </w:pPr>
    </w:p>
    <w:p w:rsidR="00FA4277" w:rsidRDefault="00FA4277">
      <w:pPr>
        <w:pStyle w:val="ConsPlusNormal"/>
        <w:ind w:firstLine="540"/>
        <w:jc w:val="both"/>
      </w:pPr>
    </w:p>
    <w:p w:rsidR="00FA4277" w:rsidRDefault="00FA4277">
      <w:pPr>
        <w:pStyle w:val="ConsPlusNormal"/>
        <w:pBdr>
          <w:bottom w:val="single" w:sz="6" w:space="0" w:color="auto"/>
        </w:pBdr>
        <w:spacing w:before="100" w:after="100"/>
        <w:jc w:val="both"/>
        <w:rPr>
          <w:sz w:val="2"/>
          <w:szCs w:val="2"/>
        </w:rPr>
      </w:pPr>
    </w:p>
    <w:p w:rsidR="00C6766B" w:rsidRDefault="00C6766B">
      <w:bookmarkStart w:id="7" w:name="_GoBack"/>
      <w:bookmarkEnd w:id="7"/>
    </w:p>
    <w:sectPr w:rsidR="00C6766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77"/>
    <w:rsid w:val="00C6766B"/>
    <w:rsid w:val="00FA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60111-9D9C-43BB-BE39-6C2A4EFF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2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2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2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2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2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2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2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2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 TargetMode="External"/><Relationship Id="rId13" Type="http://schemas.openxmlformats.org/officeDocument/2006/relationships/hyperlink" Target="https://login.consultant.ru/link/?req=doc&amp;base=RLAW439&amp;n=116138&amp;dst=100010" TargetMode="External"/><Relationship Id="rId18" Type="http://schemas.openxmlformats.org/officeDocument/2006/relationships/hyperlink" Target="https://login.consultant.ru/link/?req=doc&amp;base=RLAW439&amp;n=117481&amp;dst=100031" TargetMode="External"/><Relationship Id="rId26" Type="http://schemas.openxmlformats.org/officeDocument/2006/relationships/hyperlink" Target="https://login.consultant.ru/link/?req=doc&amp;base=RLAW439&amp;n=117481&amp;dst=100061" TargetMode="External"/><Relationship Id="rId3" Type="http://schemas.openxmlformats.org/officeDocument/2006/relationships/webSettings" Target="webSettings.xml"/><Relationship Id="rId21" Type="http://schemas.openxmlformats.org/officeDocument/2006/relationships/hyperlink" Target="https://login.consultant.ru/link/?req=doc&amp;base=RLAW439&amp;n=67935&amp;dst=100010" TargetMode="External"/><Relationship Id="rId7" Type="http://schemas.openxmlformats.org/officeDocument/2006/relationships/hyperlink" Target="https://login.consultant.ru/link/?req=doc&amp;base=RLAW439&amp;n=117481&amp;dst=100005" TargetMode="External"/><Relationship Id="rId12" Type="http://schemas.openxmlformats.org/officeDocument/2006/relationships/hyperlink" Target="https://login.consultant.ru/link/?req=doc&amp;base=RLAW439&amp;n=116138&amp;dst=100009" TargetMode="External"/><Relationship Id="rId17" Type="http://schemas.openxmlformats.org/officeDocument/2006/relationships/hyperlink" Target="https://login.consultant.ru/link/?req=doc&amp;base=LAW&amp;n=450824" TargetMode="External"/><Relationship Id="rId25" Type="http://schemas.openxmlformats.org/officeDocument/2006/relationships/hyperlink" Target="https://login.consultant.ru/link/?req=doc&amp;base=LAW&amp;n=450824"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7481&amp;dst=100006" TargetMode="External"/><Relationship Id="rId20" Type="http://schemas.openxmlformats.org/officeDocument/2006/relationships/hyperlink" Target="https://login.consultant.ru/link/?req=doc&amp;base=RLAW439&amp;n=62738" TargetMode="External"/><Relationship Id="rId29" Type="http://schemas.openxmlformats.org/officeDocument/2006/relationships/hyperlink" Target="https://login.consultant.ru/link/?req=doc&amp;base=RLAW439&amp;n=117481&amp;dst=100064" TargetMode="External"/><Relationship Id="rId1" Type="http://schemas.openxmlformats.org/officeDocument/2006/relationships/styles" Target="styles.xml"/><Relationship Id="rId6" Type="http://schemas.openxmlformats.org/officeDocument/2006/relationships/hyperlink" Target="https://login.consultant.ru/link/?req=doc&amp;base=RLAW439&amp;n=116254&amp;dst=100005" TargetMode="External"/><Relationship Id="rId11" Type="http://schemas.openxmlformats.org/officeDocument/2006/relationships/hyperlink" Target="https://login.consultant.ru/link/?req=doc&amp;base=RLAW439&amp;n=116138&amp;dst=100008" TargetMode="External"/><Relationship Id="rId24" Type="http://schemas.openxmlformats.org/officeDocument/2006/relationships/hyperlink" Target="https://login.consultant.ru/link/?req=doc&amp;base=LAW&amp;n=466854&amp;dst=100247" TargetMode="External"/><Relationship Id="rId32" Type="http://schemas.openxmlformats.org/officeDocument/2006/relationships/theme" Target="theme/theme1.xml"/><Relationship Id="rId5" Type="http://schemas.openxmlformats.org/officeDocument/2006/relationships/hyperlink" Target="https://login.consultant.ru/link/?req=doc&amp;base=RLAW439&amp;n=116138&amp;dst=100005" TargetMode="External"/><Relationship Id="rId15" Type="http://schemas.openxmlformats.org/officeDocument/2006/relationships/hyperlink" Target="https://login.consultant.ru/link/?req=doc&amp;base=RLAW439&amp;n=117481&amp;dst=100005" TargetMode="External"/><Relationship Id="rId23" Type="http://schemas.openxmlformats.org/officeDocument/2006/relationships/hyperlink" Target="https://login.consultant.ru/link/?req=doc&amp;base=RLAW439&amp;n=117481&amp;dst=100060" TargetMode="External"/><Relationship Id="rId28" Type="http://schemas.openxmlformats.org/officeDocument/2006/relationships/hyperlink" Target="https://login.consultant.ru/link/?req=doc&amp;base=RLAW439&amp;n=117481&amp;dst=100063" TargetMode="External"/><Relationship Id="rId10" Type="http://schemas.openxmlformats.org/officeDocument/2006/relationships/hyperlink" Target="https://login.consultant.ru/link/?req=doc&amp;base=RLAW439&amp;n=116138&amp;dst=100007" TargetMode="External"/><Relationship Id="rId19" Type="http://schemas.openxmlformats.org/officeDocument/2006/relationships/hyperlink" Target="https://login.consultant.ru/link/?req=doc&amp;base=LAW&amp;n=450824"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92087&amp;dst=100082" TargetMode="External"/><Relationship Id="rId14" Type="http://schemas.openxmlformats.org/officeDocument/2006/relationships/hyperlink" Target="https://login.consultant.ru/link/?req=doc&amp;base=RLAW439&amp;n=116254&amp;dst=100005" TargetMode="External"/><Relationship Id="rId22" Type="http://schemas.openxmlformats.org/officeDocument/2006/relationships/hyperlink" Target="https://login.consultant.ru/link/?req=doc&amp;base=LAW&amp;n=466854&amp;dst=100247" TargetMode="External"/><Relationship Id="rId27" Type="http://schemas.openxmlformats.org/officeDocument/2006/relationships/hyperlink" Target="https://login.consultant.ru/link/?req=doc&amp;base=RLAW439&amp;n=117481&amp;dst=100062" TargetMode="External"/><Relationship Id="rId30" Type="http://schemas.openxmlformats.org/officeDocument/2006/relationships/hyperlink" Target="https://login.consultant.ru/link/?req=doc&amp;base=LAW&amp;n=466854&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5193</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2024-07-04T06:11:00Z</dcterms:created>
  <dcterms:modified xsi:type="dcterms:W3CDTF">2024-07-04T06:12:00Z</dcterms:modified>
</cp:coreProperties>
</file>