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88" w:rsidRDefault="00C963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6388" w:rsidRDefault="00C96388">
      <w:pPr>
        <w:pStyle w:val="ConsPlusNormal"/>
        <w:outlineLvl w:val="0"/>
      </w:pPr>
    </w:p>
    <w:p w:rsidR="00C96388" w:rsidRDefault="00C96388">
      <w:pPr>
        <w:pStyle w:val="ConsPlusTitle"/>
        <w:jc w:val="center"/>
        <w:outlineLvl w:val="0"/>
      </w:pPr>
      <w:r>
        <w:t>АДМИНИСТРАЦИЯ ТЕНЬКИНСКОГО МУНИЦИПАЛЬНОГО ОКРУГА</w:t>
      </w:r>
    </w:p>
    <w:p w:rsidR="00C96388" w:rsidRDefault="00C96388">
      <w:pPr>
        <w:pStyle w:val="ConsPlusTitle"/>
        <w:jc w:val="center"/>
      </w:pPr>
      <w:r>
        <w:t>МАГАДАНСКОЙ ОБЛАСТИ</w:t>
      </w:r>
    </w:p>
    <w:p w:rsidR="00C96388" w:rsidRDefault="00C96388">
      <w:pPr>
        <w:pStyle w:val="ConsPlusTitle"/>
        <w:jc w:val="center"/>
      </w:pPr>
    </w:p>
    <w:p w:rsidR="00C96388" w:rsidRDefault="00C96388">
      <w:pPr>
        <w:pStyle w:val="ConsPlusTitle"/>
        <w:jc w:val="center"/>
      </w:pPr>
      <w:r>
        <w:t>ПОСТАНОВЛЕНИЕ</w:t>
      </w:r>
    </w:p>
    <w:p w:rsidR="00C96388" w:rsidRDefault="00C96388">
      <w:pPr>
        <w:pStyle w:val="ConsPlusTitle"/>
        <w:jc w:val="center"/>
      </w:pPr>
      <w:r>
        <w:t>от 29 марта 2023 г. N 117-па</w:t>
      </w:r>
    </w:p>
    <w:p w:rsidR="00C96388" w:rsidRDefault="00C96388">
      <w:pPr>
        <w:pStyle w:val="ConsPlusTitle"/>
        <w:jc w:val="center"/>
      </w:pPr>
    </w:p>
    <w:p w:rsidR="00C96388" w:rsidRDefault="00C96388">
      <w:pPr>
        <w:pStyle w:val="ConsPlusTitle"/>
        <w:jc w:val="center"/>
      </w:pPr>
      <w:r>
        <w:t>ОБ УТВЕРЖДЕНИИ МУНИЦИПАЛЬНОЙ ПРОГРАММЫ "УКРЕПЛЕНИЕ</w:t>
      </w:r>
    </w:p>
    <w:p w:rsidR="00C96388" w:rsidRDefault="00C96388">
      <w:pPr>
        <w:pStyle w:val="ConsPlusTitle"/>
        <w:jc w:val="center"/>
      </w:pPr>
      <w:r>
        <w:t>ОБЩЕСТВЕННОГО ЗДОРОВЬЯ, ФОРМИРОВАНИЕ ЗДОРОВОГО ОБРАЗА ЖИЗНИ</w:t>
      </w:r>
    </w:p>
    <w:p w:rsidR="00C96388" w:rsidRDefault="00C96388">
      <w:pPr>
        <w:pStyle w:val="ConsPlusTitle"/>
        <w:jc w:val="center"/>
      </w:pPr>
      <w:r>
        <w:t>И ПРОФИЛАКТИКА НЕИНФЕКЦИОННЫХ ЗАБОЛЕВАНИЙ НАСЕЛЕНИЯ</w:t>
      </w:r>
    </w:p>
    <w:p w:rsidR="00C96388" w:rsidRDefault="00C96388">
      <w:pPr>
        <w:pStyle w:val="ConsPlusTitle"/>
        <w:jc w:val="center"/>
      </w:pPr>
      <w:r>
        <w:t>НА ТЕРРИТОРИИ ТЕНЬКИНСКОГО МУНИЦИПАЛЬНОГО ОКРУГА</w:t>
      </w:r>
    </w:p>
    <w:p w:rsidR="00C96388" w:rsidRDefault="00C96388">
      <w:pPr>
        <w:pStyle w:val="ConsPlusTitle"/>
        <w:jc w:val="center"/>
      </w:pPr>
      <w:r>
        <w:t>МАГАДАНСКОЙ ОБЛАСТИ НА 2023-2025 ГОДЫ"</w:t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на основании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муниципальный округ Магаданской области", администрация Тенькинского муниципального округа Магаданской области постановляет: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 на 2023-2025 годы", согласно приложению к настоящему постановлению.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главы администрации Тенькинского муниципального округа.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(обнародованию).</w:t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Глава</w:t>
      </w:r>
    </w:p>
    <w:p w:rsidR="00C96388" w:rsidRDefault="00C96388">
      <w:pPr>
        <w:pStyle w:val="ConsPlusNormal"/>
        <w:jc w:val="right"/>
      </w:pPr>
      <w:r>
        <w:t>Тенькинского муниципального округа</w:t>
      </w:r>
    </w:p>
    <w:p w:rsidR="00C96388" w:rsidRDefault="00C96388">
      <w:pPr>
        <w:pStyle w:val="ConsPlusNormal"/>
        <w:jc w:val="right"/>
      </w:pPr>
      <w:r>
        <w:t>Д.А.РЕВУТСКИЙ</w:t>
      </w: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right"/>
        <w:outlineLvl w:val="0"/>
      </w:pPr>
      <w:r>
        <w:t>Приложение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Утверждена</w:t>
      </w:r>
    </w:p>
    <w:p w:rsidR="00C96388" w:rsidRDefault="00C96388">
      <w:pPr>
        <w:pStyle w:val="ConsPlusNormal"/>
        <w:jc w:val="right"/>
      </w:pPr>
      <w:r>
        <w:t>к постановлению</w:t>
      </w:r>
    </w:p>
    <w:p w:rsidR="00C96388" w:rsidRDefault="00C96388">
      <w:pPr>
        <w:pStyle w:val="ConsPlusNormal"/>
        <w:jc w:val="right"/>
      </w:pPr>
      <w:r>
        <w:t>администрации</w:t>
      </w:r>
    </w:p>
    <w:p w:rsidR="00C96388" w:rsidRDefault="00C96388">
      <w:pPr>
        <w:pStyle w:val="ConsPlusNormal"/>
        <w:jc w:val="right"/>
      </w:pPr>
      <w:r>
        <w:t>Тенькинского муниципального округа</w:t>
      </w:r>
    </w:p>
    <w:p w:rsidR="00C96388" w:rsidRDefault="00C96388">
      <w:pPr>
        <w:pStyle w:val="ConsPlusNormal"/>
        <w:jc w:val="right"/>
      </w:pPr>
      <w:r>
        <w:t>Магаданской области</w:t>
      </w:r>
    </w:p>
    <w:p w:rsidR="00C96388" w:rsidRDefault="00C96388">
      <w:pPr>
        <w:pStyle w:val="ConsPlusNormal"/>
        <w:jc w:val="right"/>
      </w:pPr>
      <w:r>
        <w:t>от 29.03.2023 N 117-па</w:t>
      </w:r>
    </w:p>
    <w:p w:rsidR="00C96388" w:rsidRDefault="00C96388">
      <w:pPr>
        <w:pStyle w:val="ConsPlusNormal"/>
      </w:pPr>
    </w:p>
    <w:p w:rsidR="00C96388" w:rsidRDefault="00C96388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C96388" w:rsidRDefault="00C96388">
      <w:pPr>
        <w:pStyle w:val="ConsPlusTitle"/>
        <w:jc w:val="center"/>
      </w:pPr>
      <w:r>
        <w:t>"УКРЕПЛЕНИЕ ОБЩЕСТВЕННОГО ЗДОРОВЬЯ, ФОРМИРОВАНИЕ ЗДОРОВОГО</w:t>
      </w:r>
    </w:p>
    <w:p w:rsidR="00C96388" w:rsidRDefault="00C96388">
      <w:pPr>
        <w:pStyle w:val="ConsPlusTitle"/>
        <w:jc w:val="center"/>
      </w:pPr>
      <w:r>
        <w:lastRenderedPageBreak/>
        <w:t>ОБРАЗА ЖИЗНИ И ПРОФИЛАКТИКА НЕИНФЕКЦИОННЫХ ЗАБОЛЕВАНИЙ</w:t>
      </w:r>
    </w:p>
    <w:p w:rsidR="00C96388" w:rsidRDefault="00C96388">
      <w:pPr>
        <w:pStyle w:val="ConsPlusTitle"/>
        <w:jc w:val="center"/>
      </w:pPr>
      <w:r>
        <w:t>НАСЕЛЕНИЯ НА ТЕРРИТОРИИ ТЕНЬКИНСКОГО МУНИЦИПАЛЬНОГО ОКРУГА</w:t>
      </w:r>
    </w:p>
    <w:p w:rsidR="00C96388" w:rsidRDefault="00C96388">
      <w:pPr>
        <w:pStyle w:val="ConsPlusTitle"/>
        <w:jc w:val="center"/>
      </w:pPr>
      <w:r>
        <w:t>МАГАДАНСКОЙ ОБЛАСТИ 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Title"/>
        <w:jc w:val="center"/>
        <w:outlineLvl w:val="1"/>
      </w:pPr>
      <w:r>
        <w:t>ПАСПОРТ</w:t>
      </w:r>
    </w:p>
    <w:p w:rsidR="00C96388" w:rsidRDefault="00C96388">
      <w:pPr>
        <w:pStyle w:val="ConsPlusTitle"/>
        <w:jc w:val="center"/>
      </w:pPr>
      <w:r>
        <w:t>муниципальной программы "Укрепление общественного здоровья,</w:t>
      </w:r>
    </w:p>
    <w:p w:rsidR="00C96388" w:rsidRDefault="00C96388">
      <w:pPr>
        <w:pStyle w:val="ConsPlusTitle"/>
        <w:jc w:val="center"/>
      </w:pPr>
      <w:r>
        <w:t>формирование здорового образа жизни и профилактика</w:t>
      </w:r>
    </w:p>
    <w:p w:rsidR="00C96388" w:rsidRDefault="00C96388">
      <w:pPr>
        <w:pStyle w:val="ConsPlusTitle"/>
        <w:jc w:val="center"/>
      </w:pPr>
      <w:r>
        <w:t>неинфекционных заболеваний населения на территории</w:t>
      </w:r>
    </w:p>
    <w:p w:rsidR="00C96388" w:rsidRDefault="00C96388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C96388" w:rsidRDefault="00C96388">
      <w:pPr>
        <w:pStyle w:val="ConsPlusTitle"/>
        <w:jc w:val="center"/>
      </w:pPr>
      <w:r>
        <w:t>на 2023-2025 годы"</w:t>
      </w:r>
    </w:p>
    <w:p w:rsidR="00C96388" w:rsidRDefault="00C963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 на 2023-2025 годы" (далее - Программа)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 увеличение доли граждан, ведущих здоровый образ жизни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 проведение мероприятий по ограничению потребления табака, немедицинского потребления наркотических средств и психотропных веществ в Тенькинском муниципальном округе;</w:t>
            </w:r>
          </w:p>
          <w:p w:rsidR="00C96388" w:rsidRDefault="00C96388">
            <w:pPr>
              <w:pStyle w:val="ConsPlusNormal"/>
              <w:jc w:val="both"/>
            </w:pPr>
            <w:r>
              <w:t>- проведение профилактических мероприятий, направленных на ограничение потребления алкогольной продукции населения Тенькинского муниципального округа;</w:t>
            </w:r>
          </w:p>
          <w:p w:rsidR="00C96388" w:rsidRDefault="00C96388">
            <w:pPr>
              <w:pStyle w:val="ConsPlusNormal"/>
              <w:jc w:val="both"/>
            </w:pPr>
            <w:r>
              <w:t>- формирование основ здорового образа жизни среди населения Тенькинского муниципального округа посредством привлечения к занятиям физической культуры и спортом;</w:t>
            </w:r>
          </w:p>
          <w:p w:rsidR="00C96388" w:rsidRDefault="00C96388">
            <w:pPr>
              <w:pStyle w:val="ConsPlusNormal"/>
              <w:jc w:val="both"/>
            </w:pPr>
            <w:r>
              <w:t>- мотивирование граждан к прохождению диспансеризации взрослого и детского население Тенькинского муниципального округа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Сектор социальной работы администрации Тенькинского муниципального округа Магаданской области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 Сектор социальной работы администрации Тенькинского муниципального округа Магаданской области (далее - сектор социальной работы)</w:t>
            </w:r>
          </w:p>
          <w:p w:rsidR="00C96388" w:rsidRDefault="00C96388">
            <w:pPr>
              <w:pStyle w:val="ConsPlusNormal"/>
              <w:jc w:val="both"/>
            </w:pPr>
            <w:r>
              <w:t>- Филиал "Тенькинская районная больница" ГБУЗ "Магаданская областная больница" (далее - филиал "ТРБ" ГБУЗ МОБ)</w:t>
            </w:r>
          </w:p>
          <w:p w:rsidR="00C96388" w:rsidRDefault="00C96388">
            <w:pPr>
              <w:pStyle w:val="ConsPlusNormal"/>
              <w:jc w:val="both"/>
            </w:pPr>
            <w:r>
              <w:t>- Управление образования администрации Тенькинского муниципального округа Магаданской области (далее - управление образования).</w:t>
            </w:r>
          </w:p>
          <w:p w:rsidR="00C96388" w:rsidRDefault="00C96388">
            <w:pPr>
              <w:pStyle w:val="ConsPlusNormal"/>
              <w:jc w:val="both"/>
            </w:pPr>
            <w:r>
              <w:t>- Управление культуры, спорта, туризма, молодежной политики и печати администрации Тенькинского муниципального округа Магаданской области (далее - управление культуры, спорта, туризма, молодежной политики и печати).</w:t>
            </w:r>
          </w:p>
          <w:p w:rsidR="00C96388" w:rsidRDefault="00C96388">
            <w:pPr>
              <w:pStyle w:val="ConsPlusNormal"/>
              <w:jc w:val="both"/>
            </w:pPr>
            <w:r>
              <w:t>- МАУ "Редакция газеты "Тенька"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Нет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 уменьшение потребления табака среди населения;</w:t>
            </w:r>
          </w:p>
          <w:p w:rsidR="00C96388" w:rsidRDefault="00C96388">
            <w:pPr>
              <w:pStyle w:val="ConsPlusNormal"/>
              <w:jc w:val="both"/>
            </w:pPr>
            <w:r>
              <w:t>- уменьшение потребления алкогольной продукции на душу населения;</w:t>
            </w:r>
          </w:p>
          <w:p w:rsidR="00C96388" w:rsidRDefault="00C96388">
            <w:pPr>
              <w:pStyle w:val="ConsPlusNormal"/>
              <w:jc w:val="both"/>
            </w:pPr>
            <w:r>
              <w:t>- увеличение числа граждан, занимающихся физической культурой и спортом;</w:t>
            </w:r>
          </w:p>
          <w:p w:rsidR="00C96388" w:rsidRDefault="00C96388">
            <w:pPr>
              <w:pStyle w:val="ConsPlusNormal"/>
              <w:jc w:val="both"/>
            </w:pPr>
            <w:r>
              <w:t>- количество граждан, прошедших диспансеризацию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2023-2025 годы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Текущее финансирование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 уменьшение распространенности потребления табака среди населения;</w:t>
            </w:r>
          </w:p>
          <w:p w:rsidR="00C96388" w:rsidRDefault="00C96388">
            <w:pPr>
              <w:pStyle w:val="ConsPlusNormal"/>
              <w:jc w:val="both"/>
            </w:pPr>
            <w:r>
              <w:t>- уменьшение потребления алкогольной продукции на душу населения к концу;</w:t>
            </w:r>
          </w:p>
          <w:p w:rsidR="00C96388" w:rsidRDefault="00C96388">
            <w:pPr>
              <w:pStyle w:val="ConsPlusNormal"/>
              <w:jc w:val="both"/>
            </w:pPr>
            <w:r>
              <w:t>- увеличение числа граждан, занимающихся физической культурой и спортом;</w:t>
            </w:r>
          </w:p>
          <w:p w:rsidR="00C96388" w:rsidRDefault="00C96388">
            <w:pPr>
              <w:pStyle w:val="ConsPlusNormal"/>
              <w:jc w:val="both"/>
            </w:pPr>
            <w:r>
              <w:t>- увеличение числа граждан, прошедших диспансеризацию</w:t>
            </w:r>
          </w:p>
        </w:tc>
      </w:tr>
      <w:tr w:rsidR="00C96388"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C96388" w:rsidRDefault="00C96388">
            <w:pPr>
              <w:pStyle w:val="ConsPlusNormal"/>
              <w:jc w:val="both"/>
            </w:pPr>
            <w:r>
              <w:t>-</w:t>
            </w:r>
          </w:p>
        </w:tc>
      </w:tr>
    </w:tbl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Title"/>
        <w:jc w:val="center"/>
        <w:outlineLvl w:val="1"/>
      </w:pPr>
      <w:r>
        <w:t>1. Анализ текущего состояния проблемы с обоснованием</w:t>
      </w:r>
    </w:p>
    <w:p w:rsidR="00C96388" w:rsidRDefault="00C96388">
      <w:pPr>
        <w:pStyle w:val="ConsPlusTitle"/>
        <w:jc w:val="center"/>
      </w:pPr>
      <w:r>
        <w:t>необходимости ее решения программным методом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Муниципальное образование "Тенькинский муниципальный округ Магаданской области" - самостоятельное муниципальное образование в составе Магаданской области, площадью 35,6 тыс. км, что составляет 7,7% от площади Магаданской области. Расположено на юго-западе Магаданской области, в 630 км по автодороге, от областного центра города Магадана.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На 01.01.2022 численность населения муниципального образования "Тенькинский муниципальный округ Магаданской области", получающего медицинские услуги в филиале "Тенькинская районная больница", составляла 2707 чел., из которых 2306 чел. (85,1%) проживают в городской местности и 401 чел. (14,9%) - в сельской местности. Всего на территории Тенькинского муниципального округа проживает 2% населения Магаданской области.</w:t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Таблица N 1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center"/>
      </w:pPr>
      <w:r>
        <w:t>Численность населения Тенькинского муниципального округа</w:t>
      </w:r>
    </w:p>
    <w:p w:rsidR="00C96388" w:rsidRDefault="00C96388">
      <w:pPr>
        <w:pStyle w:val="ConsPlusNormal"/>
        <w:jc w:val="center"/>
      </w:pPr>
      <w:r>
        <w:t>Магаданской области, получающего медицинские услуги</w:t>
      </w:r>
    </w:p>
    <w:p w:rsidR="00C96388" w:rsidRDefault="00C96388">
      <w:pPr>
        <w:pStyle w:val="ConsPlusNormal"/>
        <w:jc w:val="center"/>
      </w:pPr>
      <w:r>
        <w:t>в филиале "Тенькинская районная больница"</w:t>
      </w:r>
    </w:p>
    <w:p w:rsidR="00C96388" w:rsidRDefault="00C96388">
      <w:pPr>
        <w:pStyle w:val="ConsPlusNormal"/>
        <w:jc w:val="center"/>
      </w:pPr>
      <w:r>
        <w:t>2018-2022 гг.</w:t>
      </w:r>
    </w:p>
    <w:p w:rsidR="00C96388" w:rsidRDefault="00C9638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199"/>
        <w:gridCol w:w="1199"/>
        <w:gridCol w:w="1199"/>
        <w:gridCol w:w="1199"/>
        <w:gridCol w:w="1199"/>
      </w:tblGrid>
      <w:tr w:rsidR="00C96388">
        <w:tc>
          <w:tcPr>
            <w:tcW w:w="297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Численность населения на начало года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</w:tr>
      <w:tr w:rsidR="00C96388">
        <w:tc>
          <w:tcPr>
            <w:tcW w:w="297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3889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3392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center"/>
            </w:pPr>
            <w:r>
              <w:t>2707</w:t>
            </w:r>
          </w:p>
        </w:tc>
      </w:tr>
      <w:tr w:rsidR="00C96388">
        <w:tc>
          <w:tcPr>
            <w:tcW w:w="8972" w:type="dxa"/>
            <w:gridSpan w:val="6"/>
          </w:tcPr>
          <w:p w:rsidR="00C96388" w:rsidRDefault="00C96388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C96388">
        <w:tc>
          <w:tcPr>
            <w:tcW w:w="2977" w:type="dxa"/>
          </w:tcPr>
          <w:p w:rsidR="00C96388" w:rsidRDefault="00C96388">
            <w:pPr>
              <w:pStyle w:val="ConsPlusNormal"/>
              <w:jc w:val="both"/>
            </w:pPr>
            <w:r>
              <w:t>городское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3146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2826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2723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2453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2306</w:t>
            </w:r>
          </w:p>
        </w:tc>
      </w:tr>
      <w:tr w:rsidR="00C96388">
        <w:tc>
          <w:tcPr>
            <w:tcW w:w="2977" w:type="dxa"/>
          </w:tcPr>
          <w:p w:rsidR="00C96388" w:rsidRDefault="00C96388">
            <w:pPr>
              <w:pStyle w:val="ConsPlusNormal"/>
              <w:jc w:val="both"/>
            </w:pPr>
            <w:r>
              <w:t>сельское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743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401</w:t>
            </w:r>
          </w:p>
        </w:tc>
      </w:tr>
      <w:tr w:rsidR="00C96388">
        <w:tc>
          <w:tcPr>
            <w:tcW w:w="8972" w:type="dxa"/>
            <w:gridSpan w:val="6"/>
          </w:tcPr>
          <w:p w:rsidR="00C96388" w:rsidRDefault="00C96388">
            <w:pPr>
              <w:pStyle w:val="ConsPlusNormal"/>
              <w:jc w:val="both"/>
            </w:pPr>
            <w:r>
              <w:t>% к общей численности населения</w:t>
            </w:r>
          </w:p>
        </w:tc>
      </w:tr>
      <w:tr w:rsidR="00C96388">
        <w:tc>
          <w:tcPr>
            <w:tcW w:w="2977" w:type="dxa"/>
          </w:tcPr>
          <w:p w:rsidR="00C96388" w:rsidRDefault="00C96388">
            <w:pPr>
              <w:pStyle w:val="ConsPlusNormal"/>
              <w:jc w:val="both"/>
            </w:pPr>
            <w:r>
              <w:t>городское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80,8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83,4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85,2</w:t>
            </w:r>
          </w:p>
        </w:tc>
      </w:tr>
      <w:tr w:rsidR="00C96388">
        <w:tc>
          <w:tcPr>
            <w:tcW w:w="2977" w:type="dxa"/>
          </w:tcPr>
          <w:p w:rsidR="00C96388" w:rsidRDefault="00C96388">
            <w:pPr>
              <w:pStyle w:val="ConsPlusNormal"/>
              <w:jc w:val="both"/>
            </w:pPr>
            <w:r>
              <w:t>сельское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199" w:type="dxa"/>
          </w:tcPr>
          <w:p w:rsidR="00C96388" w:rsidRDefault="00C96388">
            <w:pPr>
              <w:pStyle w:val="ConsPlusNormal"/>
              <w:jc w:val="right"/>
            </w:pPr>
            <w:r>
              <w:t>14,8</w:t>
            </w:r>
          </w:p>
        </w:tc>
      </w:tr>
    </w:tbl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В динамике 2018-2022 гг. отмечается устойчивая тенденция к снижению численности населения муниципального округа, на 30,3% за анализируемый период. Наибольший темп снижения регистрируется среди сельского населения - на 46%, численность населения снизилась на 26%.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В муниципальном округе продолжает наблюдаться старение населения, что, в свою очередь, приводит к увеличению демографической нагрузки за счет лиц старшего поколения.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Число лиц старше трудоспособного возраста на 01.01.2022 составило 826 человека, что на 297 человека меньше чем в 2018 году (1123 человек). Однако удельный вес лиц старше трудоспособного возраста вырос с 3,1% до 30,5% от общей численности населения.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Естественное движение населения муниципального округа долгие годы характеризуется увеличением смертности и снижением рождаемости. Уровень смертности носит волнообразный характер, но все, же прогрессирует естественная убыль населения.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Рождаемость в Тенькинского муниципального округе в 2022 г. в сравнении с 2021 г. снизилась на 25%, родилось 12 детей, что на 4 ребенка меньше аналогичного периода 2021 г. (16 детей). За четыре года число родившихся снизилось на 22 ребенка. По сравнению с 2018 г. уровень рождаемости снизился на 35,3%. Показатель рождаемости составил в 2018 г. - 9,25 на 1000 населения, за аналогичный период 2022 г. - 4,4 на 1000 населения. Коэффициент рождаемости в 2022 г. в Тенькинском муниципальном округе остается ниже среднероссийского показателя (9,7) и ниже чем по Дальневосточному федеральному округу (10,2).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Коэффициент общей смертности в 2022 г. по сравнению с 2021 г. незначительно увеличился и составил 17,7 на 1000 населения против 17,5 в 2021 году. Смертность на территории Тенькинского муниципального округа остается выше показателей по Российской Федерации (14,6) и по Дальневосточному федеральному округу (13,9).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Смертность от болезней системы кровообращения в округе многие годы находится на первом месте в структуре общей смертности населения, в 2022 г. 31,25% случаев смерти приходится на данную патологию.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По данным за 2022 г. показатель смертности от болезней системы кровообращения составил 554,1 на 100 тыс. населения (Российская Федерация - 640,8).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Смертность от злокачественных новообразований в Тенькинском муниципальном округе в 2022 г. составила 295,5 на 100 000 населения (Российская Федерация - 199,1), что ниже показателя 2018 г. на 514,7%.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lastRenderedPageBreak/>
        <w:t>Смертность от болезней органов дыхания в динамике изменяется неравномерно, в 2022 г. показатель составил 110,82.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Смертность от болезней органов пищеварения в 2022 г. - 184,7 на 100 000 населения, по сравнению с 2018 г. выше - 25,71 на 100 000 населения.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Смертность от внешних причин в 2022 г. 221,6 на 100 000 населения. В динамике показатель имеет тенденцию к росту в 2 раза за аналогичный период 2018 года.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При анализе смертности от внешних причин обращает на себя внимание меньше травм полученных в результате ДТП.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Стандартизированная смертность населения за период 2018-2022 гг. от цереброваскулярных болезней в 2018 г. составила 25,7 в динамике уровень показателя повышается в 2 раза </w:t>
      </w:r>
      <w:hyperlink w:anchor="P194">
        <w:r>
          <w:rPr>
            <w:color w:val="0000FF"/>
          </w:rPr>
          <w:t>(Таб. 3)</w:t>
        </w:r>
      </w:hyperlink>
      <w:r>
        <w:t>. Стандартизированная смертность населения Тенькинского муниципального округа от хронических болезней нижних дыхательных путей в 2018 г. составила 25,7, показатель не снизился. Стандартизированный показатель смертности населения Тенькинского муниципального округа от внешних причин в 2018 г. составил 154,2 в динамике отмечено, что показатель в 2021 году незначительно снизился, но 2022 увеличение показателя вновь в 2 раза (Таб. 2).</w:t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Таблица N 2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center"/>
      </w:pPr>
      <w:r>
        <w:t>Смертность населения Тенькинского муниципального округа</w:t>
      </w:r>
    </w:p>
    <w:p w:rsidR="00C96388" w:rsidRDefault="00C96388">
      <w:pPr>
        <w:pStyle w:val="ConsPlusNormal"/>
        <w:jc w:val="center"/>
      </w:pPr>
      <w:r>
        <w:t>по основным классам болезней в 2018-2022 гг.</w:t>
      </w:r>
    </w:p>
    <w:p w:rsidR="00C96388" w:rsidRDefault="00C9638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16"/>
        <w:gridCol w:w="1116"/>
        <w:gridCol w:w="1116"/>
        <w:gridCol w:w="1116"/>
        <w:gridCol w:w="1119"/>
      </w:tblGrid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center"/>
            </w:pPr>
            <w:r>
              <w:t>Смертность населения Тенькинского муниципального округа по основным классам причин смерти (на 100 000 человек населения)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</w:tr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both"/>
            </w:pPr>
            <w:r>
              <w:t>Новообразования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122,6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110,8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right"/>
            </w:pPr>
            <w:r>
              <w:t>258,5</w:t>
            </w:r>
          </w:p>
        </w:tc>
      </w:tr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both"/>
            </w:pPr>
            <w:r>
              <w:t>Болезни системы кровообращения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719,9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648,5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854,2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875,9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right"/>
            </w:pPr>
            <w:r>
              <w:t>591,0</w:t>
            </w:r>
          </w:p>
        </w:tc>
      </w:tr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both"/>
            </w:pPr>
            <w:r>
              <w:t>Болезни органов дыхания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61,3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110,8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right"/>
            </w:pPr>
            <w:r>
              <w:t>110,8</w:t>
            </w:r>
          </w:p>
        </w:tc>
      </w:tr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both"/>
            </w:pPr>
            <w:r>
              <w:t>Болезни органов пищеварения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77,14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184,7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right"/>
            </w:pPr>
            <w:r>
              <w:t>184,7</w:t>
            </w:r>
          </w:p>
        </w:tc>
      </w:tr>
      <w:tr w:rsidR="00C96388">
        <w:tc>
          <w:tcPr>
            <w:tcW w:w="3402" w:type="dxa"/>
          </w:tcPr>
          <w:p w:rsidR="00C96388" w:rsidRDefault="00C96388">
            <w:pPr>
              <w:pStyle w:val="ConsPlusNormal"/>
              <w:jc w:val="both"/>
            </w:pPr>
            <w:r>
              <w:t>Внешние причины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128,57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275,3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116" w:type="dxa"/>
          </w:tcPr>
          <w:p w:rsidR="00C96388" w:rsidRDefault="00C96388">
            <w:pPr>
              <w:pStyle w:val="ConsPlusNormal"/>
              <w:jc w:val="right"/>
            </w:pPr>
            <w:r>
              <w:t>110,8</w:t>
            </w:r>
          </w:p>
        </w:tc>
        <w:tc>
          <w:tcPr>
            <w:tcW w:w="1119" w:type="dxa"/>
          </w:tcPr>
          <w:p w:rsidR="00C96388" w:rsidRDefault="00C96388">
            <w:pPr>
              <w:pStyle w:val="ConsPlusNormal"/>
              <w:jc w:val="right"/>
            </w:pPr>
            <w:r>
              <w:t>184,7</w:t>
            </w:r>
          </w:p>
        </w:tc>
      </w:tr>
    </w:tbl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Таблица N 3</w:t>
      </w: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center"/>
      </w:pPr>
      <w:bookmarkStart w:id="1" w:name="P194"/>
      <w:bookmarkEnd w:id="1"/>
      <w:r>
        <w:t>Стандартизированная смертность Тенькинского муниципального</w:t>
      </w:r>
    </w:p>
    <w:p w:rsidR="00C96388" w:rsidRDefault="00C96388">
      <w:pPr>
        <w:pStyle w:val="ConsPlusNormal"/>
        <w:jc w:val="center"/>
      </w:pPr>
      <w:r>
        <w:t>округа за 2018-2022 гг. на 100 000 населения</w:t>
      </w:r>
    </w:p>
    <w:p w:rsidR="00C96388" w:rsidRDefault="00C963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851"/>
        <w:gridCol w:w="1134"/>
        <w:gridCol w:w="992"/>
        <w:gridCol w:w="992"/>
        <w:gridCol w:w="709"/>
      </w:tblGrid>
      <w:tr w:rsidR="00C96388">
        <w:tc>
          <w:tcPr>
            <w:tcW w:w="4309" w:type="dxa"/>
          </w:tcPr>
          <w:p w:rsidR="00C96388" w:rsidRDefault="00C96388">
            <w:pPr>
              <w:pStyle w:val="ConsPlusNormal"/>
              <w:jc w:val="center"/>
            </w:pPr>
            <w:r>
              <w:t>Причины смертности</w:t>
            </w:r>
          </w:p>
        </w:tc>
        <w:tc>
          <w:tcPr>
            <w:tcW w:w="851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</w:tr>
      <w:tr w:rsidR="00C96388">
        <w:tc>
          <w:tcPr>
            <w:tcW w:w="4309" w:type="dxa"/>
          </w:tcPr>
          <w:p w:rsidR="00C96388" w:rsidRDefault="00C96388">
            <w:pPr>
              <w:pStyle w:val="ConsPlusNormal"/>
              <w:jc w:val="both"/>
            </w:pPr>
            <w:r>
              <w:t>Цереброваскулярные болезни</w:t>
            </w:r>
          </w:p>
        </w:tc>
        <w:tc>
          <w:tcPr>
            <w:tcW w:w="851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</w:tr>
      <w:tr w:rsidR="00C96388">
        <w:tc>
          <w:tcPr>
            <w:tcW w:w="4309" w:type="dxa"/>
          </w:tcPr>
          <w:p w:rsidR="00C96388" w:rsidRDefault="00C96388">
            <w:pPr>
              <w:pStyle w:val="ConsPlusNormal"/>
              <w:jc w:val="both"/>
            </w:pPr>
            <w:r>
              <w:t>Хронические болезни нижних дыхательных путей</w:t>
            </w:r>
          </w:p>
        </w:tc>
        <w:tc>
          <w:tcPr>
            <w:tcW w:w="851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</w:tr>
      <w:tr w:rsidR="00C96388">
        <w:tc>
          <w:tcPr>
            <w:tcW w:w="4309" w:type="dxa"/>
          </w:tcPr>
          <w:p w:rsidR="00C96388" w:rsidRDefault="00C96388">
            <w:pPr>
              <w:pStyle w:val="ConsPlusNormal"/>
              <w:jc w:val="both"/>
            </w:pPr>
            <w:r>
              <w:lastRenderedPageBreak/>
              <w:t>От внешних причин</w:t>
            </w:r>
          </w:p>
        </w:tc>
        <w:tc>
          <w:tcPr>
            <w:tcW w:w="851" w:type="dxa"/>
          </w:tcPr>
          <w:p w:rsidR="00C96388" w:rsidRDefault="00C9638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C96388" w:rsidRDefault="00C96388">
            <w:pPr>
              <w:pStyle w:val="ConsPlusNormal"/>
              <w:jc w:val="right"/>
            </w:pPr>
            <w:r>
              <w:t>5</w:t>
            </w:r>
          </w:p>
        </w:tc>
      </w:tr>
    </w:tbl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Смертность трудоспособного населения в Тенькинском муниципальном округе в 2018 г. составила 334,2 на 100 000 населения, в динамике показатель имеет тенденцию к росту - на 98,9% за анализируемый период (Таб. 4).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Таблица N 4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center"/>
      </w:pPr>
      <w:r>
        <w:t>Смертность трудоспособного населения Тенькинского</w:t>
      </w:r>
    </w:p>
    <w:p w:rsidR="00C96388" w:rsidRDefault="00C96388">
      <w:pPr>
        <w:pStyle w:val="ConsPlusNormal"/>
        <w:jc w:val="center"/>
      </w:pPr>
      <w:r>
        <w:t>муниципального округа в 2018-2022 гг.</w:t>
      </w:r>
    </w:p>
    <w:p w:rsidR="00C96388" w:rsidRDefault="00C9638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914"/>
        <w:gridCol w:w="914"/>
        <w:gridCol w:w="914"/>
        <w:gridCol w:w="914"/>
        <w:gridCol w:w="915"/>
        <w:gridCol w:w="1361"/>
      </w:tblGrid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15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C96388" w:rsidRDefault="00C96388">
            <w:pPr>
              <w:pStyle w:val="ConsPlusNormal"/>
              <w:jc w:val="center"/>
            </w:pPr>
            <w:r>
              <w:t>по отношению к 2018 г.</w:t>
            </w:r>
          </w:p>
        </w:tc>
      </w:tr>
      <w:tr w:rsidR="00C96388">
        <w:tc>
          <w:tcPr>
            <w:tcW w:w="1701" w:type="dxa"/>
            <w:vMerge w:val="restart"/>
          </w:tcPr>
          <w:p w:rsidR="00C96388" w:rsidRDefault="00C96388">
            <w:pPr>
              <w:pStyle w:val="ConsPlusNormal"/>
              <w:jc w:val="both"/>
            </w:pPr>
            <w:r>
              <w:t>Тенькинского ГО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15" w:type="dxa"/>
          </w:tcPr>
          <w:p w:rsidR="00C96388" w:rsidRDefault="00C96388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361" w:type="dxa"/>
          </w:tcPr>
          <w:p w:rsidR="00C96388" w:rsidRDefault="00C96388">
            <w:pPr>
              <w:pStyle w:val="ConsPlusNormal"/>
              <w:jc w:val="right"/>
            </w:pPr>
            <w:r>
              <w:t>+5</w:t>
            </w:r>
          </w:p>
        </w:tc>
      </w:tr>
      <w:tr w:rsidR="00C96388">
        <w:tc>
          <w:tcPr>
            <w:tcW w:w="1701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на 100 тыс. населения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334,27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671,4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367,9</w:t>
            </w:r>
          </w:p>
        </w:tc>
        <w:tc>
          <w:tcPr>
            <w:tcW w:w="914" w:type="dxa"/>
          </w:tcPr>
          <w:p w:rsidR="00C96388" w:rsidRDefault="00C96388">
            <w:pPr>
              <w:pStyle w:val="ConsPlusNormal"/>
              <w:jc w:val="right"/>
            </w:pPr>
            <w:r>
              <w:t>369,41</w:t>
            </w:r>
          </w:p>
        </w:tc>
        <w:tc>
          <w:tcPr>
            <w:tcW w:w="915" w:type="dxa"/>
          </w:tcPr>
          <w:p w:rsidR="00C96388" w:rsidRDefault="00C96388">
            <w:pPr>
              <w:pStyle w:val="ConsPlusNormal"/>
              <w:jc w:val="right"/>
            </w:pPr>
            <w:r>
              <w:t>664,9</w:t>
            </w:r>
          </w:p>
        </w:tc>
        <w:tc>
          <w:tcPr>
            <w:tcW w:w="1361" w:type="dxa"/>
          </w:tcPr>
          <w:p w:rsidR="00C96388" w:rsidRDefault="00C96388">
            <w:pPr>
              <w:pStyle w:val="ConsPlusNormal"/>
              <w:jc w:val="right"/>
            </w:pPr>
            <w:r>
              <w:t>+98,9%</w:t>
            </w:r>
          </w:p>
        </w:tc>
      </w:tr>
    </w:tbl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Показатели общей и первичной заболеваемости населения Тенькинского муниципального округа представлены в (Таб. 5).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Таблица N 5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center"/>
      </w:pPr>
      <w:r>
        <w:t>Показатели общей и первичной заболеваемости населения</w:t>
      </w:r>
    </w:p>
    <w:p w:rsidR="00C96388" w:rsidRDefault="00C96388">
      <w:pPr>
        <w:pStyle w:val="ConsPlusNormal"/>
        <w:jc w:val="center"/>
      </w:pPr>
      <w:r>
        <w:t>Тенькинского муниципального в 2019-2022 гг.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sectPr w:rsidR="00C96388" w:rsidSect="00AF7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1417"/>
        <w:gridCol w:w="1417"/>
        <w:gridCol w:w="1417"/>
        <w:gridCol w:w="1417"/>
        <w:gridCol w:w="1247"/>
        <w:gridCol w:w="1247"/>
        <w:gridCol w:w="1247"/>
        <w:gridCol w:w="1247"/>
        <w:gridCol w:w="1247"/>
        <w:gridCol w:w="1270"/>
      </w:tblGrid>
      <w:tr w:rsidR="00C96388">
        <w:tc>
          <w:tcPr>
            <w:tcW w:w="90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268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13173" w:type="dxa"/>
            <w:gridSpan w:val="10"/>
          </w:tcPr>
          <w:p w:rsidR="00C96388" w:rsidRDefault="00C96388">
            <w:pPr>
              <w:pStyle w:val="ConsPlusNormal"/>
              <w:jc w:val="center"/>
            </w:pPr>
            <w:r>
              <w:t>Всего</w:t>
            </w:r>
          </w:p>
        </w:tc>
      </w:tr>
      <w:tr w:rsidR="00C96388">
        <w:tc>
          <w:tcPr>
            <w:tcW w:w="90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8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5668" w:type="dxa"/>
            <w:gridSpan w:val="4"/>
          </w:tcPr>
          <w:p w:rsidR="00C96388" w:rsidRDefault="00C96388">
            <w:pPr>
              <w:pStyle w:val="ConsPlusNormal"/>
              <w:jc w:val="center"/>
            </w:pPr>
            <w:r>
              <w:t>общая заболеваемость</w:t>
            </w:r>
          </w:p>
        </w:tc>
        <w:tc>
          <w:tcPr>
            <w:tcW w:w="124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% к году 2019</w:t>
            </w:r>
          </w:p>
        </w:tc>
        <w:tc>
          <w:tcPr>
            <w:tcW w:w="4988" w:type="dxa"/>
            <w:gridSpan w:val="4"/>
          </w:tcPr>
          <w:p w:rsidR="00C96388" w:rsidRDefault="00C96388">
            <w:pPr>
              <w:pStyle w:val="ConsPlusNormal"/>
              <w:jc w:val="center"/>
            </w:pPr>
            <w:r>
              <w:t>первичная заболеваемость</w:t>
            </w:r>
          </w:p>
        </w:tc>
        <w:tc>
          <w:tcPr>
            <w:tcW w:w="1270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% к году 2019</w:t>
            </w:r>
          </w:p>
        </w:tc>
      </w:tr>
      <w:tr w:rsidR="00C96388">
        <w:tc>
          <w:tcPr>
            <w:tcW w:w="90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8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0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Зарегистрировано заболеваний всего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129 864,39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113 178,80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132 270,50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149 686,00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15,26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62 411,56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50 549,10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59 985,98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81 677,13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30,87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в том числе: некоторые инфекционные и паразитарные болезни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5 218,16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4 942,00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6 271,90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6 132,25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17,52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825,47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701,6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1 292,94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56,63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туберкулез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новообразования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5 483,49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5 582,70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5 220,74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5 245,66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-4,34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1 061,32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560,62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628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-40,83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злокачественные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3 655,66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3 447,20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3 679,05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3 878,83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678,07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305,1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525,58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443,3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-34,62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1 945,75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976,2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805,89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480,24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-75,32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1 090,80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335,6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175,19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110,82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-89,84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7 104,95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7 748,60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9 425,37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9 309,20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31,02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1 061,32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427,1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946,04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960,47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-9,5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психические расстройства и расстройства </w:t>
            </w:r>
            <w:r>
              <w:lastRenderedPageBreak/>
              <w:t>поведения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5 630,90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4 881,00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4 660,13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4 026,60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-28,49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294,81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91,5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70,08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110,82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-62,41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нервной системы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3 567,22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2 349,00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2 627,89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5 910,60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65,69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1 356,13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518,6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1 436,58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1 736,24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28,03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глаза и его придаточного аппарата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9 109,67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9 182,40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8 444,29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10 195,80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11,92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825,47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823,7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840,93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1 440,71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74,53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уха и сосцевидного отростка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619,1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770,85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664,9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383,25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152,5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385,42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369,41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-3,61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системы кровообращения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15 123,82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10 463,70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12 754,03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11 932,00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-21,1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1 739,39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1 921,90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2 277,51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2 142,59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23,18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гипертония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9 375,00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5 277,60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5 501,05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5 467,31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-41,68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530,66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457,6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1 261,39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1 182,12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122,76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ИБС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2 623,82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2 776,10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4 274,70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3 140,01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19,67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766,51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732,2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735,81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591,06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-22,89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10.2.1.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нестабильная стенокардия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58,96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35,04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73,88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58,96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35,04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73,88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25,3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10.2.2.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острый и повторный ИМ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29,48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221,6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651,67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29,48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221,6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651,67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10.2.3.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ХИБС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1 562,50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1 799,90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2 452,70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1 994,83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27,67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88,44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335,6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280,31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221,6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150,56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ЦВБ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1 739,39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1 372,80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1 296,43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849,65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-51,15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353,77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427,1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140,15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-58,22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10.3.1.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ишемический инсульт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88,4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244,1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140,2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88,4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244,1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140,2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органов дыхания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28 626,18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31 177,50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38 332,17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44 070,93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53,95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26 680,42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28 584,50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35 599,16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42 519,39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59,37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11.1.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пневмония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353,77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976,2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700,77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221,65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-37,35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353,77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976,2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700,77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221,65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-37,35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11.2.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бронхит хрон. и неуточн.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795,99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610,1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210,23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406,35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-48,95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324,29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91,5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147,77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-54,43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11.3.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бронхиальная астма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943,4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1 250,80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2 102,31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1 182,12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29,48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органов пищеварения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7 311,32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4 423,40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6 762,44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6 686,37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-8,55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3 419,81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1 769,40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2 978,28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3 657,19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6,94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12.1.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язвенная болезнь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1 090,80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762,7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1 086,19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1 145,18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4,99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294,81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12.2.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печени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206,37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315,35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110,82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-46,3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117,92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70,08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36,94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-68,67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12.3.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поджел. железы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648,58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366,1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981,08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480,24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-25,96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147,41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630,69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184,71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25,3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кожи и подкожной клетчатки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2 830,19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1 891,40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1 681,85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3 546,36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25,3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2 152,12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1 220,30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1 051,16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2 364,24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9,86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костно-мышечной и соединительной ткани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15 064,86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11 287,40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13 629,99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16 882,16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12,06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6 220,52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3 477,70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3 013,31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7 203,55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15,8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болезни мочеполовой системы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9 787,74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10 982,30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12 754,03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9 235,32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-5,64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3 950,47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4 057,40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2 032,24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3 029,18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-23,32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беременность, роды и послеродовой период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1 061,32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945,7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525,58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886,59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-16,46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678,07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420,46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738,83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8,96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29,48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29,48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-100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врожденные аномалии (пороки развития), </w:t>
            </w:r>
            <w:r>
              <w:lastRenderedPageBreak/>
              <w:t>деформации и хромосомные нарушения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589,62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701,6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1 121,23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1 403,77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138,08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117,92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210,23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295,53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150,61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симптомы, признаки, отклонения от нормы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травмы, отравления и другие последствия воздействия внешних причин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7 252,36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4 820,00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5 536,09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10 121,91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39,57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7 252,36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4 820,00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5 536,09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10 121,91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39,57</w:t>
            </w:r>
          </w:p>
        </w:tc>
      </w:tr>
      <w:tr w:rsidR="00C96388">
        <w:tc>
          <w:tcPr>
            <w:tcW w:w="907" w:type="dxa"/>
          </w:tcPr>
          <w:p w:rsidR="00C96388" w:rsidRDefault="00C96388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COVID-19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427,1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2 955,30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427,1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1247" w:type="dxa"/>
          </w:tcPr>
          <w:p w:rsidR="00C96388" w:rsidRDefault="00C96388">
            <w:pPr>
              <w:pStyle w:val="ConsPlusNormal"/>
              <w:jc w:val="right"/>
            </w:pPr>
            <w:r>
              <w:t>2 955,30</w:t>
            </w:r>
          </w:p>
        </w:tc>
        <w:tc>
          <w:tcPr>
            <w:tcW w:w="127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</w:tr>
    </w:tbl>
    <w:p w:rsidR="00C96388" w:rsidRDefault="00C96388">
      <w:pPr>
        <w:pStyle w:val="ConsPlusNormal"/>
        <w:sectPr w:rsidR="00C963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В 2022 г. общая заболеваемость по всем группам населения в округе незначительно увеличилась по сравнению с 2018 г. на 9,79% и составила 149 686,0 на 100 000 населения (2018 г. - 136 333,2).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Общая заболеваемость взрослого населения по сравнению с 2018 г. увеличилась на 56,6% и составила в 2022 г. - 1 292,94 на 100 000 взрослого населения (2018 г. - 825,47).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Первичная заболеваемость населения в 2022 г. по сравнению с 2018 г. в целом по территории увеличилась на 21,2% с 67 348,8 на 100 000 населения до 81 677,13.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Среди взрослых первичная заболеваемость увеличилась с 45 698,2 до 85 934,1 на 100 000 взрослого населения, что составляет 88,0%.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За анализируемый период отмечается рост показателя общей заболеваемости - болезней органов пищеварения, болезнями нервной системы, болезней органов дыхания, инфекционными и паразитарными болезнями, в том числе: новая коронавирусная инфекции "COVID-19".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Снизился уровень общей заболеваемости злокачественными новообразованиями, болезнями крови и кроветворных органов, болезни органов пищеварения, болезни мочеполовой системы, С 2018 года нет случаев заболеваний туберкулеза среди местного населения.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Распространенность болезней системы кровообращения среди взрослого населения ежегодно увеличивается в основном за счет роста острых состояний на фоне продолжающегося старения населения и улучшения выявления патологии, но остается ниже, чем в среднем по стране. В 2022 г. по сравнению с 2018 годом отмечается рост первичной заболеваемости на 23,18%.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По ИБС в целом за четыре года наблюдается снижение общей заболеваемости, вместе с тем первичная выросла на 23,18% Острый и повторный инфаркт миокарда, также увеличились. Регистрация цереброваскулярных болезней в 2022 г. снизилась на 65,5% за год.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Заболеваемость ишемическим инсультом также не выросла. Первичная заболеваемость злокачественными новообразованиями (ЗНО) в Тенькинском муниципальном округе за 4 прошедших года носит волнообразный характер. В целом уменьшается количество запущенных случаев - с 7 до 3. (Таб. 6).</w:t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Таблица N 6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center"/>
      </w:pPr>
      <w:r>
        <w:t>Показатели состояния онкологической помощи в Тенькинском</w:t>
      </w:r>
    </w:p>
    <w:p w:rsidR="00C96388" w:rsidRDefault="00C96388">
      <w:pPr>
        <w:pStyle w:val="ConsPlusNormal"/>
        <w:jc w:val="center"/>
      </w:pPr>
      <w:r>
        <w:t>муниципальном округе (ЗНО - злокачественные</w:t>
      </w:r>
    </w:p>
    <w:p w:rsidR="00C96388" w:rsidRDefault="00C96388">
      <w:pPr>
        <w:pStyle w:val="ConsPlusNormal"/>
        <w:jc w:val="center"/>
      </w:pPr>
      <w:r>
        <w:t>новообразования)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sectPr w:rsidR="00C963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417"/>
        <w:gridCol w:w="1417"/>
        <w:gridCol w:w="1417"/>
        <w:gridCol w:w="1418"/>
      </w:tblGrid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Заболеваемость</w:t>
            </w:r>
          </w:p>
          <w:p w:rsidR="00C96388" w:rsidRDefault="00C96388">
            <w:pPr>
              <w:pStyle w:val="ConsPlusNormal"/>
              <w:jc w:val="both"/>
            </w:pPr>
            <w:r>
              <w:t>ЗНО на 100 тыс. населения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1 061,32 Взято на учет - 17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549,10 Взято на учет - 21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560,62 Взято на учет - 12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628,00 Взято на учет - 13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1 061,32 Взято на учет - 13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Смертность от ЗНО на 100 тыс. населения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179,9</w:t>
            </w:r>
          </w:p>
          <w:p w:rsidR="00C96388" w:rsidRDefault="00C96388">
            <w:pPr>
              <w:pStyle w:val="ConsPlusNormal"/>
              <w:jc w:val="right"/>
            </w:pPr>
            <w:r>
              <w:t>Посмертно выявлено 1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152,9 Посмертно выявлено 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122,6 Посмертно выявлено 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110,8 Посмертно выявлено 3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258,5</w:t>
            </w:r>
          </w:p>
          <w:p w:rsidR="00C96388" w:rsidRDefault="00C96388">
            <w:pPr>
              <w:pStyle w:val="ConsPlusNormal"/>
              <w:jc w:val="right"/>
            </w:pPr>
            <w:r>
              <w:t>Посмертно выявлено 5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Запущенность</w:t>
            </w:r>
          </w:p>
          <w:p w:rsidR="00C96388" w:rsidRDefault="00C96388">
            <w:pPr>
              <w:pStyle w:val="ConsPlusNormal"/>
              <w:jc w:val="both"/>
            </w:pPr>
            <w:r>
              <w:t>ЗНО (случаев, выявленных с IV стадией / % от общего количества случаев)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Выявляемость ЗНО на профосмотрах (случаев, выявленных на профосмотрах / % от общего количества случаев)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Летальность до года в 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27,7%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34.7%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57,1%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12,5%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11,1%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Контингент/ выжившие 5 лет</w:t>
            </w:r>
          </w:p>
          <w:p w:rsidR="00C96388" w:rsidRDefault="00C96388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102/</w:t>
            </w:r>
          </w:p>
          <w:p w:rsidR="00C96388" w:rsidRDefault="00C96388">
            <w:pPr>
              <w:pStyle w:val="ConsPlusNormal"/>
              <w:jc w:val="right"/>
            </w:pPr>
            <w:r>
              <w:t>43,1%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104/</w:t>
            </w:r>
          </w:p>
          <w:p w:rsidR="00C96388" w:rsidRDefault="00C96388">
            <w:pPr>
              <w:pStyle w:val="ConsPlusNormal"/>
              <w:jc w:val="right"/>
            </w:pPr>
            <w:r>
              <w:t>44,2%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90/</w:t>
            </w:r>
          </w:p>
          <w:p w:rsidR="00C96388" w:rsidRDefault="00C96388">
            <w:pPr>
              <w:pStyle w:val="ConsPlusNormal"/>
              <w:jc w:val="right"/>
            </w:pPr>
            <w:r>
              <w:t>52,2%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right"/>
            </w:pPr>
            <w:r>
              <w:t>87/</w:t>
            </w:r>
          </w:p>
          <w:p w:rsidR="00C96388" w:rsidRDefault="00C96388">
            <w:pPr>
              <w:pStyle w:val="ConsPlusNormal"/>
              <w:jc w:val="right"/>
            </w:pPr>
            <w:r>
              <w:t>57,4%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76/</w:t>
            </w:r>
          </w:p>
          <w:p w:rsidR="00C96388" w:rsidRDefault="00C96388">
            <w:pPr>
              <w:pStyle w:val="ConsPlusNormal"/>
              <w:jc w:val="right"/>
            </w:pPr>
            <w:r>
              <w:t>59,2%</w:t>
            </w:r>
          </w:p>
        </w:tc>
      </w:tr>
    </w:tbl>
    <w:p w:rsidR="00C96388" w:rsidRDefault="00C96388">
      <w:pPr>
        <w:pStyle w:val="ConsPlusNormal"/>
        <w:sectPr w:rsidR="00C963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Схема N 1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center"/>
      </w:pPr>
      <w:r>
        <w:t>Динамика показателей заболеваемости, смертности от ЗНО</w:t>
      </w:r>
    </w:p>
    <w:p w:rsidR="00C96388" w:rsidRDefault="00C96388">
      <w:pPr>
        <w:pStyle w:val="ConsPlusNormal"/>
        <w:jc w:val="center"/>
      </w:pPr>
      <w:r>
        <w:t>по Тенькинскому муниципальному округу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both"/>
      </w:pPr>
      <w:r>
        <w:rPr>
          <w:noProof/>
          <w:position w:val="-145"/>
        </w:rPr>
        <w:drawing>
          <wp:inline distT="0" distB="0" distL="0" distR="0">
            <wp:extent cx="4130040" cy="19913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jc w:val="right"/>
      </w:pPr>
      <w:r>
        <w:t>Схема N 2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center"/>
      </w:pPr>
      <w:r>
        <w:t>Динамика показателя летальности до года больных с ЗНО</w:t>
      </w:r>
    </w:p>
    <w:p w:rsidR="00C96388" w:rsidRDefault="00C96388">
      <w:pPr>
        <w:pStyle w:val="ConsPlusNormal"/>
        <w:jc w:val="center"/>
      </w:pPr>
      <w:r>
        <w:t>по Тенькинскому муниципальному округу в сравнении</w:t>
      </w:r>
    </w:p>
    <w:p w:rsidR="00C96388" w:rsidRDefault="00C96388">
      <w:pPr>
        <w:pStyle w:val="ConsPlusNormal"/>
        <w:jc w:val="center"/>
      </w:pPr>
      <w:r>
        <w:t>с показателями РФ (%)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both"/>
      </w:pPr>
      <w:r>
        <w:rPr>
          <w:noProof/>
          <w:position w:val="-150"/>
        </w:rPr>
        <w:drawing>
          <wp:inline distT="0" distB="0" distL="0" distR="0">
            <wp:extent cx="4177030" cy="20516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С целью снижения уровня смертности от хронических неинфекционных заболеваний среди лиц трудоспособного возраста планируется увеличение охвата профилактическими мероприятиями (профилактические медицинские осмотры, диспансеризация) лиц трудоспособного возраста для раннего выявления хронических неинфекционных заболеваний и факторов риска их развития, включая постановку на диспансерный учет и динамическое наблюдение.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По состоянию на 01.01.2023 диспансеризацию определенных групп взрослого населения (1 этап) за 5 лет можно увидеть в (Таб. 7).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Таблица N 7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jc w:val="center"/>
      </w:pPr>
      <w:r>
        <w:t>Общие результаты диспансеризации определенных групп</w:t>
      </w:r>
    </w:p>
    <w:p w:rsidR="00C96388" w:rsidRDefault="00C96388">
      <w:pPr>
        <w:pStyle w:val="ConsPlusNormal"/>
        <w:jc w:val="center"/>
      </w:pPr>
      <w:r>
        <w:t>взрослого населения по Тенькинскому городскому округу,</w:t>
      </w:r>
    </w:p>
    <w:p w:rsidR="00C96388" w:rsidRDefault="00C96388">
      <w:pPr>
        <w:pStyle w:val="ConsPlusNormal"/>
        <w:jc w:val="center"/>
      </w:pPr>
      <w:r>
        <w:t>за 2017-2021 гг.</w:t>
      </w:r>
    </w:p>
    <w:p w:rsidR="00C96388" w:rsidRDefault="00C9638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9"/>
        <w:gridCol w:w="1057"/>
        <w:gridCol w:w="1057"/>
        <w:gridCol w:w="1057"/>
        <w:gridCol w:w="1057"/>
        <w:gridCol w:w="1057"/>
        <w:gridCol w:w="1418"/>
      </w:tblGrid>
      <w:tr w:rsidR="00C96388">
        <w:tc>
          <w:tcPr>
            <w:tcW w:w="2339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Определенные группы населения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center"/>
            </w:pPr>
            <w:r>
              <w:t>Динамика показателя к 2018 году %</w:t>
            </w:r>
          </w:p>
        </w:tc>
      </w:tr>
      <w:tr w:rsidR="00C96388">
        <w:tc>
          <w:tcPr>
            <w:tcW w:w="2339" w:type="dxa"/>
          </w:tcPr>
          <w:p w:rsidR="00C96388" w:rsidRDefault="00C963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center"/>
            </w:pPr>
            <w:r>
              <w:t>7</w:t>
            </w:r>
          </w:p>
        </w:tc>
      </w:tr>
      <w:tr w:rsidR="00C96388">
        <w:tc>
          <w:tcPr>
            <w:tcW w:w="2339" w:type="dxa"/>
          </w:tcPr>
          <w:p w:rsidR="00C96388" w:rsidRDefault="00C96388">
            <w:pPr>
              <w:pStyle w:val="ConsPlusNormal"/>
              <w:jc w:val="both"/>
            </w:pPr>
            <w:r>
              <w:t>Общее число граждан, прошедших диспансеризацию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742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&gt; 334,2%</w:t>
            </w:r>
          </w:p>
        </w:tc>
      </w:tr>
      <w:tr w:rsidR="00C96388">
        <w:tc>
          <w:tcPr>
            <w:tcW w:w="2339" w:type="dxa"/>
          </w:tcPr>
          <w:p w:rsidR="00C96388" w:rsidRDefault="00C96388">
            <w:pPr>
              <w:pStyle w:val="ConsPlusNormal"/>
              <w:jc w:val="both"/>
            </w:pPr>
            <w:r>
              <w:t>Общее число работающих граждан, прошедших диспансеризацию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373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504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&gt;338,25%</w:t>
            </w:r>
          </w:p>
        </w:tc>
      </w:tr>
      <w:tr w:rsidR="00C96388">
        <w:tc>
          <w:tcPr>
            <w:tcW w:w="2339" w:type="dxa"/>
          </w:tcPr>
          <w:p w:rsidR="00C96388" w:rsidRDefault="00C96388">
            <w:pPr>
              <w:pStyle w:val="ConsPlusNormal"/>
              <w:jc w:val="both"/>
            </w:pPr>
            <w:r>
              <w:t>Общее число неработающих граждан, прошедших диспансеризацию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227</w:t>
            </w:r>
          </w:p>
        </w:tc>
        <w:tc>
          <w:tcPr>
            <w:tcW w:w="1057" w:type="dxa"/>
          </w:tcPr>
          <w:p w:rsidR="00C96388" w:rsidRDefault="00C96388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1418" w:type="dxa"/>
          </w:tcPr>
          <w:p w:rsidR="00C96388" w:rsidRDefault="00C96388">
            <w:pPr>
              <w:pStyle w:val="ConsPlusNormal"/>
              <w:jc w:val="right"/>
            </w:pPr>
            <w:r>
              <w:t>&gt;326%</w:t>
            </w:r>
          </w:p>
        </w:tc>
      </w:tr>
    </w:tbl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По результатам 1 этапа диспансеризации в 2022 г. определены группы здоровья: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к первой группе здоровья отнесено 164 человек (22,1%); - ко второй группе здоровья - 160 человек (21,5%); - к третьей группе здоровья - 418 человек (56,4%); к третьей "Б" группе - 6 человек (0,8%).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right"/>
      </w:pPr>
      <w:r>
        <w:t>Таблица N 8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Normal"/>
        <w:jc w:val="center"/>
      </w:pPr>
      <w:r>
        <w:t>Модифицируемые факторы риска неинфекционных заболеваний (по</w:t>
      </w:r>
    </w:p>
    <w:p w:rsidR="00C96388" w:rsidRDefault="00C96388">
      <w:pPr>
        <w:pStyle w:val="ConsPlusNormal"/>
        <w:jc w:val="center"/>
      </w:pPr>
      <w:r>
        <w:t>данным диспансеризации определенных групп взрослого</w:t>
      </w:r>
    </w:p>
    <w:p w:rsidR="00C96388" w:rsidRDefault="00C96388">
      <w:pPr>
        <w:pStyle w:val="ConsPlusNormal"/>
        <w:jc w:val="center"/>
      </w:pPr>
      <w:r>
        <w:t>населения)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sectPr w:rsidR="00C963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0"/>
        <w:gridCol w:w="871"/>
        <w:gridCol w:w="850"/>
        <w:gridCol w:w="850"/>
        <w:gridCol w:w="850"/>
        <w:gridCol w:w="850"/>
        <w:gridCol w:w="850"/>
        <w:gridCol w:w="850"/>
        <w:gridCol w:w="840"/>
      </w:tblGrid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Всего человек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Удельный вес от кол-ва граждан, прошедших 1 этап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Всего человек</w:t>
            </w:r>
          </w:p>
        </w:tc>
        <w:tc>
          <w:tcPr>
            <w:tcW w:w="871" w:type="dxa"/>
          </w:tcPr>
          <w:p w:rsidR="00C96388" w:rsidRDefault="00C96388">
            <w:pPr>
              <w:pStyle w:val="ConsPlusNormal"/>
              <w:jc w:val="center"/>
            </w:pPr>
            <w:r>
              <w:t>Удельный вес от кол-ва граждан, прошедших 1 этап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Все го человек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Удельный вес от кол-ва граждан, прошедших 1 этап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Все го человек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Удельный вес от кол-ва граждан, прошедших 1 этап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Все го человек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Удельный вес от кол-ва граждан, прошедших 1 этап</w:t>
            </w:r>
          </w:p>
        </w:tc>
        <w:tc>
          <w:tcPr>
            <w:tcW w:w="840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Динамика показателя 2022 к 2018 году</w:t>
            </w:r>
          </w:p>
        </w:tc>
      </w:tr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1700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21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0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00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0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0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both"/>
            </w:pPr>
            <w:r>
              <w:t>Употребление табака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22%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871" w:type="dxa"/>
          </w:tcPr>
          <w:p w:rsidR="00C96388" w:rsidRDefault="00C96388">
            <w:pPr>
              <w:pStyle w:val="ConsPlusNormal"/>
              <w:jc w:val="right"/>
            </w:pPr>
            <w:r>
              <w:t>24,7%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25,1%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25%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25,2%</w:t>
            </w:r>
          </w:p>
        </w:tc>
        <w:tc>
          <w:tcPr>
            <w:tcW w:w="840" w:type="dxa"/>
          </w:tcPr>
          <w:p w:rsidR="00C96388" w:rsidRDefault="00C96388">
            <w:pPr>
              <w:pStyle w:val="ConsPlusNormal"/>
              <w:jc w:val="right"/>
            </w:pPr>
            <w:r>
              <w:t>+3%</w:t>
            </w:r>
          </w:p>
        </w:tc>
      </w:tr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both"/>
            </w:pPr>
            <w:r>
              <w:t>Употребление алкоголя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0,45%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71" w:type="dxa"/>
          </w:tcPr>
          <w:p w:rsidR="00C96388" w:rsidRDefault="00C96388">
            <w:pPr>
              <w:pStyle w:val="ConsPlusNormal"/>
              <w:jc w:val="right"/>
            </w:pPr>
            <w:r>
              <w:t>0,4%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0,8%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0,9%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0,67%</w:t>
            </w:r>
          </w:p>
        </w:tc>
        <w:tc>
          <w:tcPr>
            <w:tcW w:w="840" w:type="dxa"/>
          </w:tcPr>
          <w:p w:rsidR="00C96388" w:rsidRDefault="00C96388">
            <w:pPr>
              <w:pStyle w:val="ConsPlusNormal"/>
              <w:jc w:val="right"/>
            </w:pPr>
            <w:r>
              <w:t>+0,2%</w:t>
            </w:r>
          </w:p>
        </w:tc>
      </w:tr>
      <w:tr w:rsidR="00C96388">
        <w:tc>
          <w:tcPr>
            <w:tcW w:w="1701" w:type="dxa"/>
          </w:tcPr>
          <w:p w:rsidR="00C96388" w:rsidRDefault="00C96388">
            <w:pPr>
              <w:pStyle w:val="ConsPlusNormal"/>
              <w:jc w:val="both"/>
            </w:pPr>
            <w:r>
              <w:t>Риск потребления наркотических веществ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71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0" w:type="dxa"/>
          </w:tcPr>
          <w:p w:rsidR="00C96388" w:rsidRDefault="00C96388">
            <w:pPr>
              <w:pStyle w:val="ConsPlusNormal"/>
              <w:jc w:val="right"/>
            </w:pPr>
            <w:r>
              <w:t>0</w:t>
            </w:r>
          </w:p>
        </w:tc>
      </w:tr>
    </w:tbl>
    <w:p w:rsidR="00C96388" w:rsidRDefault="00C96388">
      <w:pPr>
        <w:pStyle w:val="ConsPlusNormal"/>
        <w:sectPr w:rsidR="00C963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96388" w:rsidRDefault="00C96388">
      <w:pPr>
        <w:pStyle w:val="ConsPlusNormal"/>
        <w:ind w:firstLine="540"/>
        <w:jc w:val="both"/>
      </w:pPr>
    </w:p>
    <w:p w:rsidR="00C96388" w:rsidRDefault="00C96388">
      <w:pPr>
        <w:pStyle w:val="ConsPlusNormal"/>
        <w:ind w:firstLine="540"/>
        <w:jc w:val="both"/>
      </w:pPr>
      <w:r>
        <w:t>Наибольшее количество факторов риска регистрируется у граждан в возрастной категории 39-60 лет, независимо от пола. Это трудоспособное население является целевой группой по нивелированию факторов риска в процессе диспансерного наблюдения.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В 2022 г. самыми распространенными факторами риска развития НИЗ у жителей Тенькинского муниципального округа являются: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1. нерациональное питание - 31,2%;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2. потребление никотина - 23,5%;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3. избыточная масса тела - 20,6%;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4. низкая физическая активность - 22,4%;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5. повышенное артериальное давление - 19,7%.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В филиале "Тенькинская районная больница" ГБУЗ "МОБ" много лет функционирует кабинет медицинской профилактики, на базе которого проходит разработка наглядного материала листовок, буклетов, памяток пропагандирующий ЗОЖ. Кроме этого специалисты медицинской организации выходят с лекциями различной тематики в организациях Тенькинского муниципального округа.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С каждым пациентом индивидуально проводится обучение по основам здорового образа жизни. При наличии показаний, врач-терапевт направляет пациентов на занятия в Школы здоровья.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Проведены акции о правильном питании, физической активности, в рамках которого проведено анкетирование населения, раздача памяток о здоровом питании, выступление в СМИ, публикации, на сайте учреждения размещаются информационные материалы по здоровому образу жизни.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На регулярной основе в учреждении проводятся консультации по отказу от вредных привычек (курение и употребление алкоголя), предоставляются памятки и брошюры. В рамках проведения Всемирного Дня без табака состоялся просмотр документального фильма по отказу от курения; фильм передан учреждению для дальнейшего использования в работе с учащимися по профилактике здорового образа жизни. Пропаганда о вреде алкоголя, наркомании, беседы с пациентами по вопросам формирования приверженности к ведению здорового образа жизни.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Программа определяет основные направления, содержание, формы и методы формирования здорового образа жизни населения, создание здоровьесберегающей среды, профилактики и контроля неинфекционных заболеваний (далее - НИЗ), что являются одной из важнейших межотраслевых задач развития Российской Федерации. Основные НИЗ (сердечно-сосудистые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на социально-экономическое положение страны.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В рамках Программы продолжится реализация комплекса мероприятий регионального проекта "Формирование системы мотивации граждан к здоровому образу жизни, включая здоровое питание и отказ от вредных привычек", которые позволят обеспечить необходимые базовые составляющие формирования здорового образа жизни: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табакокурения, злоупотребления алкоголя и наркотиков, коррекция и регулярный контроль поведенческих и биологических факторов риска НИЗ на </w:t>
      </w:r>
      <w:r>
        <w:lastRenderedPageBreak/>
        <w:t>популяционном, групповом и индивидуальном уровнях, обучение навыкам соблюдения правил гигиены, режима труда и учебы.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Важным достижением в области общественного здоровья явилось выделение количественно измеряемых поведенческих, биологических и психосоциальных факторов, влияющих на развитие и прогрессирование хронических заболеваний. Концепция факторов риска поддерживается Всемирной организацией здравоохранения (ВОЗ) и широко используется при реализации стратегии профилактики НИЗ и укреплении здоровья в разных странах. Вредные поведенческие привычки, такие как курение, нерациональное питание и низкая физическая активность, ведут к формированию биологических факторов риска: ожирению, повышенному артериальному давлению, повышенному содержанию холестерина в крови и другим факторам.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Ранняя выявляемость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Проблема снижения смертности населения включена как основная в </w:t>
      </w:r>
      <w:hyperlink r:id="rId11">
        <w:r>
          <w:rPr>
            <w:color w:val="0000FF"/>
          </w:rPr>
          <w:t>Концепцию</w:t>
        </w:r>
      </w:hyperlink>
      <w:r>
        <w:t xml:space="preserve"> демографической политики Дальнего Востока на период до 2025 года (утверждена Распоряжением Правительства Российской Федерации от 20.06.2017 N 1298-р). В России смертность от основных НИЗ составляет 68,5% от общей смертности населения, которая, несмотря на определенные успехи по ее снижению, остается на очень высоком уровне. Высокий уровень смертности от НИЗ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Уровень смертности от основных НИЗ более чем на 70% определяется смертностью от сердечно-сосудистых заболеваний, при этом ее уровень в 2 - 3 раза превышают таковой в странах западной Европы.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По опыту многих стран мира, достигших 2 - 3 кратного снижения смертности от НИЗ, вклад профилактических мероприятий в это снижение составляет от 40 до 70%. Чрезвычайно важно, что имеются убедительные научные доказательства, что популяционные профилактические программы сопровождаются возвратом инвестиций в соотношении 1:5-6 в течение 5 - 10 лет, а программы профилактики на рабочем месте уже в течение 3 - 5 лет сопровождаются возвратом инвестиций в соотношении 1:3-6.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Основным стратегическим направлением обеспечения национальной безопасности в сфере охраны здоровья нации, на среднесрочную перспективу, является усиление профилактической направленности здоровьесберегающих действий всех ветвей власти, секторов, слоев и структур общества, с ориентацией на сохранение здоровья человека на протяжении всей его жизни, во всех сферах его деятельности, при совершенствовании в качестве основы жизнедеятельности института, семьи, охраны материнства, отцовства и детства.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Единое профилактическое пространство или единая профилактическая среда обитания, жизни и деятельности человека представляет собой комплекс условий обитания, жизни и деятельности человека, обеспечивающий максимально длительную и активную жизнь, включающий информирование населения и каждого гражданина о преимуществах и условиях ведения здорового образа жизни, о необходимости профилактики, раннего выявления и лечения НИЗ и факторов риска их развития, а также создание для этого необходимых условий и обеспечение доступности этих условий, информационных и медицинских услуг для всех слоев населения.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Важными дополнительными мерами в формировании здоровьесохраняющей среды являются дополнительные меры, в том числе меры экономического характера, направленные на повышение ответственности работодателей за здоровье работников организации, а также </w:t>
      </w:r>
      <w:r>
        <w:lastRenderedPageBreak/>
        <w:t>ответственности граждан за свое здоровье.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Реализация программы базируется на межведомственном, межсекторальном подходе с вовлечением в нее всех слоев населения с точки зрения создания более благоприятных условий жизни в регионе, с привлечением социально ориентированных некоммерческих организаций и волонтерских объединений.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2. Цели и задачи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Целью Программы является увеличение доли граждан, ведущих здоровый образ жизни.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проведение мероприятий по ограничению потребления табака, немедицинского потребления наркотических средств и психотропных веществ в Тенькинском муниципальном округе;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проведение профилактических мероприятий, направленных на ограничение потребления алкогольной продукции населения Тенькинского муниципального округа;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формирование основ здорового образа жизни среди населения Тенькинского муниципального округа посредством привлечения к занятиям физической культуры и спортом;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мотивирование граждан к прохождению диспансеризации взрослого и детского население Тенькинского муниципального округа.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3. Система программных мероприятий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hyperlink w:anchor="P996">
        <w:r>
          <w:rPr>
            <w:color w:val="0000FF"/>
          </w:rPr>
          <w:t>Система</w:t>
        </w:r>
      </w:hyperlink>
      <w:r>
        <w:t xml:space="preserve"> программных мероприятий, направленная на реализацию муниципальной программы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 на 2023-2025 годы" изложена в Приложении N 1 к Программе.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4. Сроки (этапы) реализации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Реализация Программы рассчитана на срок с 2023 года по 2025 год включительно.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5. Важнейшие целевые показатели и индикаторы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 xml:space="preserve">Целевые </w:t>
      </w:r>
      <w:hyperlink w:anchor="P1142">
        <w:r>
          <w:rPr>
            <w:color w:val="0000FF"/>
          </w:rPr>
          <w:t>показатели</w:t>
        </w:r>
      </w:hyperlink>
      <w:r>
        <w:t xml:space="preserve"> и индикаторы, обеспечивающие количественный и качественную оценку реализации муниципальной программы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области" на 2023-2025 годы" изложены в Приложении N 2 к Программе.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6. Правовое обеспечение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 xml:space="preserve">Правовые распорядительные </w:t>
      </w:r>
      <w:hyperlink w:anchor="P1207">
        <w:r>
          <w:rPr>
            <w:color w:val="0000FF"/>
          </w:rPr>
          <w:t>документы</w:t>
        </w:r>
      </w:hyperlink>
      <w:r>
        <w:t>, планируемые к разработке в рамках реализации муниципальной программы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области" на 2023-2025 годы" изложены в Приложении N 3 к Программе.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7. Ресурсное обеспечение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Реализация Программы предусматривает текущее финансирование за счет средств местного бюджета Тенькинского муниципального округа Магаданской области.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8. Система управления Программой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Заказчик осуществляет управление 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Тенькинский городской округ Магаданской области".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Реализация программных мероприятий осуществляется исполнителями Программы в соответствии с перечнем мероприятий.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мероприятий.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Координацию исполнения программных мероприятий, включая мониторинг их реализации, оценку результативности осуществляет первый заместитель главы администрации Тенькинского муниципального округа Магаданской области.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9. Ожидаемые социально-экономические результаты реализации</w:t>
      </w:r>
    </w:p>
    <w:p w:rsidR="00C96388" w:rsidRDefault="00C96388">
      <w:pPr>
        <w:pStyle w:val="ConsPlusTitle"/>
        <w:jc w:val="center"/>
      </w:pPr>
      <w:r>
        <w:t>программных мероприятий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r>
        <w:t>Реализация мероприятий муниципальной программы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области" на 2023-2025 годы" позволит: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уменьшение распространенности потребления табака среди населения к концу;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уменьшение потребления алкогольной продукции на душу населения к концу;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увеличение числа граждан, занимающихся физической культурой и спортом;</w:t>
      </w:r>
    </w:p>
    <w:p w:rsidR="00C96388" w:rsidRDefault="00C96388">
      <w:pPr>
        <w:pStyle w:val="ConsPlusNormal"/>
        <w:spacing w:before="220"/>
        <w:ind w:firstLine="540"/>
        <w:jc w:val="both"/>
      </w:pPr>
      <w:r>
        <w:t>- увеличение числа граждан, прошедших диспансеризацию.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Title"/>
        <w:jc w:val="center"/>
        <w:outlineLvl w:val="1"/>
      </w:pPr>
      <w:r>
        <w:t>10. План мероприятий Программы</w:t>
      </w:r>
    </w:p>
    <w:p w:rsidR="00C96388" w:rsidRDefault="00C96388">
      <w:pPr>
        <w:pStyle w:val="ConsPlusNormal"/>
        <w:jc w:val="center"/>
      </w:pPr>
    </w:p>
    <w:p w:rsidR="00C96388" w:rsidRDefault="00C96388">
      <w:pPr>
        <w:pStyle w:val="ConsPlusNormal"/>
        <w:ind w:firstLine="540"/>
        <w:jc w:val="both"/>
      </w:pPr>
      <w:hyperlink w:anchor="P1253">
        <w:r>
          <w:rPr>
            <w:color w:val="0000FF"/>
          </w:rPr>
          <w:t>План</w:t>
        </w:r>
      </w:hyperlink>
      <w:r>
        <w:t xml:space="preserve"> реализации мероприятий муниципальной программы "Укрепление общественного здоровья, формирование здорового образа жизни и профилактика неинфекционных заболеваний населения на территории Тенькинского муниципального округа Магаданской области" на 2023-2025 годы" представлен в Приложении N 4 к Программе.</w:t>
      </w: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right"/>
        <w:outlineLvl w:val="1"/>
      </w:pPr>
      <w:r>
        <w:t>Приложение N 1</w:t>
      </w:r>
    </w:p>
    <w:p w:rsidR="00C96388" w:rsidRDefault="00C96388">
      <w:pPr>
        <w:pStyle w:val="ConsPlusNormal"/>
        <w:jc w:val="right"/>
      </w:pPr>
      <w:r>
        <w:t>к муниципальной программе</w:t>
      </w:r>
    </w:p>
    <w:p w:rsidR="00C96388" w:rsidRDefault="00C96388">
      <w:pPr>
        <w:pStyle w:val="ConsPlusNormal"/>
        <w:jc w:val="right"/>
      </w:pPr>
      <w:r>
        <w:t>"Укрепление здоровья, формирование</w:t>
      </w:r>
    </w:p>
    <w:p w:rsidR="00C96388" w:rsidRDefault="00C96388">
      <w:pPr>
        <w:pStyle w:val="ConsPlusNormal"/>
        <w:jc w:val="right"/>
      </w:pPr>
      <w:r>
        <w:t>здорового образа жизни и профилактика</w:t>
      </w:r>
    </w:p>
    <w:p w:rsidR="00C96388" w:rsidRDefault="00C96388">
      <w:pPr>
        <w:pStyle w:val="ConsPlusNormal"/>
        <w:jc w:val="right"/>
      </w:pPr>
      <w:r>
        <w:t>неинфекционных заболеваний населения</w:t>
      </w:r>
    </w:p>
    <w:p w:rsidR="00C96388" w:rsidRDefault="00C96388">
      <w:pPr>
        <w:pStyle w:val="ConsPlusNormal"/>
        <w:jc w:val="right"/>
      </w:pPr>
      <w:r>
        <w:t>на территории</w:t>
      </w:r>
    </w:p>
    <w:p w:rsidR="00C96388" w:rsidRDefault="00C96388">
      <w:pPr>
        <w:pStyle w:val="ConsPlusNormal"/>
        <w:jc w:val="right"/>
      </w:pPr>
      <w:r>
        <w:t>Тенькинского муниципального округа</w:t>
      </w:r>
    </w:p>
    <w:p w:rsidR="00C96388" w:rsidRDefault="00C96388">
      <w:pPr>
        <w:pStyle w:val="ConsPlusNormal"/>
        <w:jc w:val="right"/>
      </w:pPr>
      <w:r>
        <w:t>Магаданской области</w:t>
      </w:r>
    </w:p>
    <w:p w:rsidR="00C96388" w:rsidRDefault="00C96388">
      <w:pPr>
        <w:pStyle w:val="ConsPlusNormal"/>
        <w:jc w:val="right"/>
      </w:pPr>
      <w:r>
        <w:t>на 2023-2025 годы"</w:t>
      </w:r>
    </w:p>
    <w:p w:rsidR="00C96388" w:rsidRDefault="00C96388">
      <w:pPr>
        <w:pStyle w:val="ConsPlusNormal"/>
        <w:jc w:val="right"/>
      </w:pPr>
    </w:p>
    <w:p w:rsidR="00C96388" w:rsidRDefault="00C96388">
      <w:pPr>
        <w:pStyle w:val="ConsPlusTitle"/>
        <w:jc w:val="center"/>
      </w:pPr>
      <w:bookmarkStart w:id="2" w:name="P996"/>
      <w:bookmarkEnd w:id="2"/>
      <w:r>
        <w:t>СИСТЕМА ПРОГРАММНЫХ МЕРОПРИЯТИЙ МУНИЦИПАЛЬНОЙ ПРОГРАММЫ</w:t>
      </w:r>
    </w:p>
    <w:p w:rsidR="00C96388" w:rsidRDefault="00C96388">
      <w:pPr>
        <w:pStyle w:val="ConsPlusTitle"/>
        <w:jc w:val="center"/>
      </w:pPr>
      <w:r>
        <w:t>"УКРЕПЛЕНИЕ ОБЩЕСТВЕННОГО ЗДОРОВЬЯ, ФОРМИРОВАНИЕ ЗДОРОВОГО</w:t>
      </w:r>
    </w:p>
    <w:p w:rsidR="00C96388" w:rsidRDefault="00C96388">
      <w:pPr>
        <w:pStyle w:val="ConsPlusTitle"/>
        <w:jc w:val="center"/>
      </w:pPr>
      <w:r>
        <w:t>ОБРАЗА ЖИЗНИ И ПРОФИЛАКТИКА НЕИНФЕКЦИОННЫХ ЗАБОЛЕВАНИЙ</w:t>
      </w:r>
    </w:p>
    <w:p w:rsidR="00C96388" w:rsidRDefault="00C96388">
      <w:pPr>
        <w:pStyle w:val="ConsPlusTitle"/>
        <w:jc w:val="center"/>
      </w:pPr>
      <w:r>
        <w:t>НАСЕЛЕНИЯ НА ТЕРРИТОРИИ ТЕНЬКИНСКОГО МУНИЦИПАЛЬНОГО ОКРУГА</w:t>
      </w:r>
    </w:p>
    <w:p w:rsidR="00C96388" w:rsidRDefault="00C96388">
      <w:pPr>
        <w:pStyle w:val="ConsPlusTitle"/>
        <w:jc w:val="center"/>
      </w:pPr>
      <w:r>
        <w:t>МАГАДАНСКОЙ ОБЛАСТИ 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Normal"/>
        <w:sectPr w:rsidR="00C963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2267"/>
        <w:gridCol w:w="1417"/>
        <w:gridCol w:w="1020"/>
        <w:gridCol w:w="1020"/>
        <w:gridCol w:w="1020"/>
        <w:gridCol w:w="1984"/>
      </w:tblGrid>
      <w:tr w:rsidR="00C96388">
        <w:tc>
          <w:tcPr>
            <w:tcW w:w="680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26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060" w:type="dxa"/>
            <w:gridSpan w:val="3"/>
          </w:tcPr>
          <w:p w:rsidR="00C96388" w:rsidRDefault="00C96388">
            <w:pPr>
              <w:pStyle w:val="ConsPlusNormal"/>
              <w:jc w:val="center"/>
            </w:pPr>
            <w:r>
              <w:t>Стоимость мероприятий, тыс. рублей</w:t>
            </w:r>
          </w:p>
        </w:tc>
        <w:tc>
          <w:tcPr>
            <w:tcW w:w="1984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C96388">
        <w:tc>
          <w:tcPr>
            <w:tcW w:w="680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834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41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gridSpan w:val="2"/>
          </w:tcPr>
          <w:p w:rsidR="00C96388" w:rsidRDefault="00C96388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984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680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834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41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020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12242" w:type="dxa"/>
            <w:gridSpan w:val="8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1. Мероприятия по ограничению потребления табака, немедицинского потребления наркотических средств, психотропных веществ и алкоголя в Тенькинском муниципальном округе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Сектор социальной работы Филиал "ТРБ" ГБУЗ МО МАУ "Редакция газеты "Тенька"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мониторинга и оценки информированности населения о вреде потребления табака, немедицинского потребления наркотических средств и психотропных веществ, алкоголя и способах их преодоления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Сектор социальной работы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Повышение уровня информированности детей и подростков о вреде </w:t>
            </w:r>
            <w:r>
              <w:lastRenderedPageBreak/>
              <w:t>табакокурения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1.4.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социально-психологического тестирования обучающихся образовательных организаций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12242" w:type="dxa"/>
            <w:gridSpan w:val="8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2. Мероприятия по формированию основ здорового образа жизни среди населения Тенькинского муниципального округа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Обучение специалистов по физическому воспитанию образовательных организаций принципам корригирующей гимнастики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Привлечение населения к систематическим занятиям физической культурой и спортом: школьников путем проведения школьных, районных, соревнований по игровым видам спорта, а также взрослого населения старше 18 лет путем подготовки к сдаче норм Всероссийского </w:t>
            </w:r>
            <w:r>
              <w:lastRenderedPageBreak/>
              <w:t>физкультурно-спортивного комплекса "Готов к труду и обороне", среди людей старшего поколения, путем участия в Спартакиаде пенсионеров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Управление культуры, спорта, туризма, молодежной политики и печати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2.3.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культуры, спорта, туризма, молодежной политики и печати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Организация и обеспечение работы в образовательных организациях Тенькинского муниципального округа лекториев для школьников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2.6.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 </w:t>
            </w:r>
            <w:r>
              <w:lastRenderedPageBreak/>
              <w:t>участием библиотечной системы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2.7.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Реализация мероприятий, направленных 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образования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12242" w:type="dxa"/>
            <w:gridSpan w:val="8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3. Мероприятия по мотивированию граждан к прохождению диспансеризации взрослого и детского населения Тенькинского муниципального округа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диспансеризации и профилактических медицинских осмотров определенных групп взрослого и детского населения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Сектор социальной работы 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Привлечение специалистов ГБУЗ "Магаданская областная больница" к участию в диспансеризации взрослого и детского населения Тенькинского муниципального округа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Филиал "ТРБ" ГБУЗ МО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Издание и распространение среди населения Тенькинского муниципального округа памяток, брошюр, листовок </w:t>
            </w:r>
            <w:r>
              <w:lastRenderedPageBreak/>
              <w:t>по важности прохождения диспансеризации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Филиал "ТРБ" ГБУЗ МО МАУ "Редакция газеты "Тенька"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C96388" w:rsidRDefault="00C9638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</w:tbl>
    <w:p w:rsidR="00C96388" w:rsidRDefault="00C96388">
      <w:pPr>
        <w:pStyle w:val="ConsPlusNormal"/>
        <w:sectPr w:rsidR="00C963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right"/>
        <w:outlineLvl w:val="1"/>
      </w:pPr>
      <w:r>
        <w:t>Приложение N 2</w:t>
      </w:r>
    </w:p>
    <w:p w:rsidR="00C96388" w:rsidRDefault="00C96388">
      <w:pPr>
        <w:pStyle w:val="ConsPlusNormal"/>
        <w:jc w:val="right"/>
      </w:pPr>
      <w:r>
        <w:t>к муниципальной программе</w:t>
      </w:r>
    </w:p>
    <w:p w:rsidR="00C96388" w:rsidRDefault="00C96388">
      <w:pPr>
        <w:pStyle w:val="ConsPlusNormal"/>
        <w:jc w:val="right"/>
      </w:pPr>
      <w:r>
        <w:t>"Укрепление здоровья, формирование</w:t>
      </w:r>
    </w:p>
    <w:p w:rsidR="00C96388" w:rsidRDefault="00C96388">
      <w:pPr>
        <w:pStyle w:val="ConsPlusNormal"/>
        <w:jc w:val="right"/>
      </w:pPr>
      <w:r>
        <w:t>здорового образа жизни и профилактика</w:t>
      </w:r>
    </w:p>
    <w:p w:rsidR="00C96388" w:rsidRDefault="00C96388">
      <w:pPr>
        <w:pStyle w:val="ConsPlusNormal"/>
        <w:jc w:val="right"/>
      </w:pPr>
      <w:r>
        <w:t>неинфекционных заболеваний населения</w:t>
      </w:r>
    </w:p>
    <w:p w:rsidR="00C96388" w:rsidRDefault="00C96388">
      <w:pPr>
        <w:pStyle w:val="ConsPlusNormal"/>
        <w:jc w:val="right"/>
      </w:pPr>
      <w:r>
        <w:t>в муниципальном образовании</w:t>
      </w:r>
    </w:p>
    <w:p w:rsidR="00C96388" w:rsidRDefault="00C96388">
      <w:pPr>
        <w:pStyle w:val="ConsPlusNormal"/>
        <w:jc w:val="right"/>
      </w:pPr>
      <w:r>
        <w:t>"Тенькинский муниципальный округ</w:t>
      </w:r>
    </w:p>
    <w:p w:rsidR="00C96388" w:rsidRDefault="00C96388">
      <w:pPr>
        <w:pStyle w:val="ConsPlusNormal"/>
        <w:jc w:val="right"/>
      </w:pPr>
      <w:r>
        <w:t>Магаданской области"</w:t>
      </w:r>
    </w:p>
    <w:p w:rsidR="00C96388" w:rsidRDefault="00C96388">
      <w:pPr>
        <w:pStyle w:val="ConsPlusNormal"/>
        <w:jc w:val="right"/>
      </w:pPr>
      <w:r>
        <w:t>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Title"/>
        <w:jc w:val="center"/>
      </w:pPr>
      <w:bookmarkStart w:id="3" w:name="P1142"/>
      <w:bookmarkEnd w:id="3"/>
      <w:r>
        <w:t>ВАЖНЕЙШИЕ ЦЕЛЕВЫЕ ПОКАЗАТЕЛИ И ИНДИКАТОРЫ МУНИЦИПАЛЬНОЙ</w:t>
      </w:r>
    </w:p>
    <w:p w:rsidR="00C96388" w:rsidRDefault="00C96388">
      <w:pPr>
        <w:pStyle w:val="ConsPlusTitle"/>
        <w:jc w:val="center"/>
      </w:pPr>
      <w:r>
        <w:t>ПРОГРАММЫ "УКРЕПЛЕНИЕ ОБЩЕСТВЕННОГО ЗДОРОВЬЯ, ФОРМИРОВАНИЕ</w:t>
      </w:r>
    </w:p>
    <w:p w:rsidR="00C96388" w:rsidRDefault="00C96388">
      <w:pPr>
        <w:pStyle w:val="ConsPlusTitle"/>
        <w:jc w:val="center"/>
      </w:pPr>
      <w:r>
        <w:t>ЗДОРОВОГО ОБРАЗА ЖИЗНИ И ПРОФИЛАКТИКА НЕИНФЕКЦИОННЫХ</w:t>
      </w:r>
    </w:p>
    <w:p w:rsidR="00C96388" w:rsidRDefault="00C96388">
      <w:pPr>
        <w:pStyle w:val="ConsPlusTitle"/>
        <w:jc w:val="center"/>
      </w:pPr>
      <w:r>
        <w:t>ЗАБОЛЕВАНИЙ НАСЕЛЕНИЯ НА ТЕРРИТОРИИ ТЕНЬКИНСКОГО</w:t>
      </w:r>
    </w:p>
    <w:p w:rsidR="00C96388" w:rsidRDefault="00C96388">
      <w:pPr>
        <w:pStyle w:val="ConsPlusTitle"/>
        <w:jc w:val="center"/>
      </w:pPr>
      <w:r>
        <w:t>МУНИЦИПАЛЬНОГО ОКРУГА МАГАДАНСКОЙ ОБЛАСТИ НА 2023-2025</w:t>
      </w:r>
    </w:p>
    <w:p w:rsidR="00C96388" w:rsidRDefault="00C96388">
      <w:pPr>
        <w:pStyle w:val="ConsPlusTitle"/>
        <w:jc w:val="center"/>
      </w:pPr>
      <w:r>
        <w:t>ГОДЫ"</w:t>
      </w:r>
    </w:p>
    <w:p w:rsidR="00C96388" w:rsidRDefault="00C9638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134"/>
        <w:gridCol w:w="850"/>
        <w:gridCol w:w="850"/>
        <w:gridCol w:w="850"/>
      </w:tblGrid>
      <w:tr w:rsidR="00C96388">
        <w:tc>
          <w:tcPr>
            <w:tcW w:w="56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Базовый год 2022</w:t>
            </w:r>
          </w:p>
        </w:tc>
        <w:tc>
          <w:tcPr>
            <w:tcW w:w="2550" w:type="dxa"/>
            <w:gridSpan w:val="3"/>
          </w:tcPr>
          <w:p w:rsidR="00C96388" w:rsidRDefault="00C96388">
            <w:pPr>
              <w:pStyle w:val="ConsPlusNormal"/>
              <w:jc w:val="center"/>
            </w:pPr>
            <w:r>
              <w:t>Показатели целевых индикаторов по годам</w:t>
            </w:r>
          </w:p>
        </w:tc>
      </w:tr>
      <w:tr w:rsidR="00C96388">
        <w:tc>
          <w:tcPr>
            <w:tcW w:w="56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8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417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1134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2025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center"/>
            </w:pPr>
            <w:r>
              <w:t>7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Уменьшение распространенности потребления табака среди населения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26,1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24,5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Уменьшение потребления алкогольной продукции на душу населения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9,5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Увеличение числа граждан, занимающихся физической культурой и спортом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40</w:t>
            </w:r>
          </w:p>
        </w:tc>
      </w:tr>
      <w:tr w:rsidR="00C96388">
        <w:tc>
          <w:tcPr>
            <w:tcW w:w="567" w:type="dxa"/>
          </w:tcPr>
          <w:p w:rsidR="00C96388" w:rsidRDefault="00C96388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8" w:type="dxa"/>
          </w:tcPr>
          <w:p w:rsidR="00C96388" w:rsidRDefault="00C96388">
            <w:pPr>
              <w:pStyle w:val="ConsPlusNormal"/>
              <w:jc w:val="both"/>
            </w:pPr>
            <w:r>
              <w:t>Количество граждан, прошедших диспансеризацию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C96388" w:rsidRDefault="00C96388">
            <w:pPr>
              <w:pStyle w:val="ConsPlusNormal"/>
              <w:jc w:val="right"/>
            </w:pPr>
            <w:r>
              <w:t>1204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1240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850" w:type="dxa"/>
          </w:tcPr>
          <w:p w:rsidR="00C96388" w:rsidRDefault="00C96388">
            <w:pPr>
              <w:pStyle w:val="ConsPlusNormal"/>
              <w:jc w:val="right"/>
            </w:pPr>
            <w:r>
              <w:t>1290</w:t>
            </w:r>
          </w:p>
        </w:tc>
      </w:tr>
    </w:tbl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right"/>
        <w:outlineLvl w:val="1"/>
      </w:pPr>
      <w:r>
        <w:lastRenderedPageBreak/>
        <w:t>Приложение N 3</w:t>
      </w:r>
    </w:p>
    <w:p w:rsidR="00C96388" w:rsidRDefault="00C96388">
      <w:pPr>
        <w:pStyle w:val="ConsPlusNormal"/>
        <w:jc w:val="right"/>
      </w:pPr>
      <w:r>
        <w:t>к муниципальной программе</w:t>
      </w:r>
    </w:p>
    <w:p w:rsidR="00C96388" w:rsidRDefault="00C96388">
      <w:pPr>
        <w:pStyle w:val="ConsPlusNormal"/>
        <w:jc w:val="right"/>
      </w:pPr>
      <w:r>
        <w:t>"Укрепление здоровья, формирование</w:t>
      </w:r>
    </w:p>
    <w:p w:rsidR="00C96388" w:rsidRDefault="00C96388">
      <w:pPr>
        <w:pStyle w:val="ConsPlusNormal"/>
        <w:jc w:val="right"/>
      </w:pPr>
      <w:r>
        <w:t>здорового образа жизни и профилактика</w:t>
      </w:r>
    </w:p>
    <w:p w:rsidR="00C96388" w:rsidRDefault="00C96388">
      <w:pPr>
        <w:pStyle w:val="ConsPlusNormal"/>
        <w:jc w:val="right"/>
      </w:pPr>
      <w:r>
        <w:t>неинфекционных заболеваний населения</w:t>
      </w:r>
    </w:p>
    <w:p w:rsidR="00C96388" w:rsidRDefault="00C96388">
      <w:pPr>
        <w:pStyle w:val="ConsPlusNormal"/>
        <w:jc w:val="right"/>
      </w:pPr>
      <w:r>
        <w:t>в муниципальном образовании</w:t>
      </w:r>
    </w:p>
    <w:p w:rsidR="00C96388" w:rsidRDefault="00C96388">
      <w:pPr>
        <w:pStyle w:val="ConsPlusNormal"/>
        <w:jc w:val="right"/>
      </w:pPr>
      <w:r>
        <w:t>"Тенькинский муниципальный округ</w:t>
      </w:r>
    </w:p>
    <w:p w:rsidR="00C96388" w:rsidRDefault="00C96388">
      <w:pPr>
        <w:pStyle w:val="ConsPlusNormal"/>
        <w:jc w:val="right"/>
      </w:pPr>
      <w:r>
        <w:t>Магаданской области"</w:t>
      </w:r>
    </w:p>
    <w:p w:rsidR="00C96388" w:rsidRDefault="00C96388">
      <w:pPr>
        <w:pStyle w:val="ConsPlusNormal"/>
        <w:jc w:val="right"/>
      </w:pPr>
      <w:r>
        <w:t>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Title"/>
        <w:jc w:val="center"/>
      </w:pPr>
      <w:bookmarkStart w:id="4" w:name="P1207"/>
      <w:bookmarkEnd w:id="4"/>
      <w:r>
        <w:t>ПРАВОВОЕ ОБЕСПЕЧЕНИЕ МУНИЦИПАЛЬНОЙ ПРОГРАММЫ "УКРЕПЛЕНИЕ</w:t>
      </w:r>
    </w:p>
    <w:p w:rsidR="00C96388" w:rsidRDefault="00C96388">
      <w:pPr>
        <w:pStyle w:val="ConsPlusTitle"/>
        <w:jc w:val="center"/>
      </w:pPr>
      <w:r>
        <w:t>ОБЩЕСТВЕННОГО ЗДОРОВЬЯ, ФОРМИРОВАНИЕ ЗДОРОВОГО ОБРАЗА ЖИЗНИ</w:t>
      </w:r>
    </w:p>
    <w:p w:rsidR="00C96388" w:rsidRDefault="00C96388">
      <w:pPr>
        <w:pStyle w:val="ConsPlusTitle"/>
        <w:jc w:val="center"/>
      </w:pPr>
      <w:r>
        <w:t>И ПРОФИЛАКТИКА НЕИНФЕКЦИОННЫХ ЗАБОЛЕВАНИЙ НАСЕЛЕНИЯ</w:t>
      </w:r>
    </w:p>
    <w:p w:rsidR="00C96388" w:rsidRDefault="00C96388">
      <w:pPr>
        <w:pStyle w:val="ConsPlusTitle"/>
        <w:jc w:val="center"/>
      </w:pPr>
      <w:r>
        <w:t>НА ТЕРРИТОРИИ ТЕНЬКИНСКОГО МУНИЦИПАЛЬНОГО ОКРУГА МАГАДАНСКОЙ</w:t>
      </w:r>
    </w:p>
    <w:p w:rsidR="00C96388" w:rsidRDefault="00C96388">
      <w:pPr>
        <w:pStyle w:val="ConsPlusTitle"/>
        <w:jc w:val="center"/>
      </w:pPr>
      <w:r>
        <w:t>ОБЛАСТИ НА 2023-2025 ГОДЫ"</w:t>
      </w:r>
    </w:p>
    <w:p w:rsidR="00C96388" w:rsidRDefault="00C9638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984"/>
        <w:gridCol w:w="3061"/>
        <w:gridCol w:w="1417"/>
        <w:gridCol w:w="1984"/>
      </w:tblGrid>
      <w:tr w:rsidR="00C96388">
        <w:tc>
          <w:tcPr>
            <w:tcW w:w="594" w:type="dxa"/>
          </w:tcPr>
          <w:p w:rsidR="00C96388" w:rsidRDefault="00C963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Вид правового акта (распорядительного документа)</w:t>
            </w:r>
          </w:p>
        </w:tc>
        <w:tc>
          <w:tcPr>
            <w:tcW w:w="3061" w:type="dxa"/>
          </w:tcPr>
          <w:p w:rsidR="00C96388" w:rsidRDefault="00C96388">
            <w:pPr>
              <w:pStyle w:val="ConsPlusNormal"/>
              <w:jc w:val="center"/>
            </w:pPr>
            <w:r>
              <w:t>Примерное наименование правового акта (распорядительного документа)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Сроки разработки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C96388">
        <w:tc>
          <w:tcPr>
            <w:tcW w:w="594" w:type="dxa"/>
          </w:tcPr>
          <w:p w:rsidR="00C96388" w:rsidRDefault="00C963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96388" w:rsidRDefault="00C963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5</w:t>
            </w:r>
          </w:p>
        </w:tc>
      </w:tr>
      <w:tr w:rsidR="00C96388">
        <w:tc>
          <w:tcPr>
            <w:tcW w:w="594" w:type="dxa"/>
          </w:tcPr>
          <w:p w:rsidR="00C96388" w:rsidRDefault="00C96388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both"/>
            </w:pPr>
            <w:r>
              <w:t>Распоряжение администрации Тенькинского муниципального округа</w:t>
            </w:r>
          </w:p>
        </w:tc>
        <w:tc>
          <w:tcPr>
            <w:tcW w:w="3061" w:type="dxa"/>
          </w:tcPr>
          <w:p w:rsidR="00C96388" w:rsidRDefault="00C96388">
            <w:pPr>
              <w:pStyle w:val="ConsPlusNormal"/>
              <w:jc w:val="both"/>
            </w:pPr>
            <w:r>
              <w:t>Об утверждении плана мероприятий по формированию здорового образа жизни среди детей и молодежи на территории Тенькинского муниципального округа в 2023-2024 годах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I - II квартал 2023-2025 годов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Сектор социальной работы</w:t>
            </w:r>
          </w:p>
        </w:tc>
      </w:tr>
      <w:tr w:rsidR="00C96388">
        <w:tc>
          <w:tcPr>
            <w:tcW w:w="594" w:type="dxa"/>
          </w:tcPr>
          <w:p w:rsidR="00C96388" w:rsidRDefault="00C96388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both"/>
            </w:pPr>
            <w:r>
              <w:t>Распоряжение администрации Тенькинского муниципального округа</w:t>
            </w:r>
          </w:p>
        </w:tc>
        <w:tc>
          <w:tcPr>
            <w:tcW w:w="3061" w:type="dxa"/>
          </w:tcPr>
          <w:p w:rsidR="00C96388" w:rsidRDefault="00C96388">
            <w:pPr>
              <w:pStyle w:val="ConsPlusNormal"/>
              <w:jc w:val="both"/>
            </w:pPr>
            <w:r>
              <w:t>О проведении молодежной акции "Бросают все!", посвященной Дню отказа от курения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II квартал 2023-2025 годов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Управление культуры, спорта, туризма, молодежной политики и печати</w:t>
            </w:r>
          </w:p>
        </w:tc>
      </w:tr>
      <w:tr w:rsidR="00C96388">
        <w:tc>
          <w:tcPr>
            <w:tcW w:w="594" w:type="dxa"/>
          </w:tcPr>
          <w:p w:rsidR="00C96388" w:rsidRDefault="00C96388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both"/>
            </w:pPr>
            <w:r>
              <w:t>Распоряжение администрации Тенькинского муниципального округа</w:t>
            </w:r>
          </w:p>
        </w:tc>
        <w:tc>
          <w:tcPr>
            <w:tcW w:w="3061" w:type="dxa"/>
          </w:tcPr>
          <w:p w:rsidR="00C96388" w:rsidRDefault="00C96388">
            <w:pPr>
              <w:pStyle w:val="ConsPlusNormal"/>
              <w:jc w:val="both"/>
            </w:pPr>
            <w:r>
              <w:t>О проведении декады "Жизнь без наркотиков" в Тенькинском муниципальном округе"</w:t>
            </w:r>
          </w:p>
        </w:tc>
        <w:tc>
          <w:tcPr>
            <w:tcW w:w="1417" w:type="dxa"/>
          </w:tcPr>
          <w:p w:rsidR="00C96388" w:rsidRDefault="00C96388">
            <w:pPr>
              <w:pStyle w:val="ConsPlusNormal"/>
              <w:jc w:val="center"/>
            </w:pPr>
            <w:r>
              <w:t>II квартал 2023-2025 годов</w:t>
            </w:r>
          </w:p>
        </w:tc>
        <w:tc>
          <w:tcPr>
            <w:tcW w:w="1984" w:type="dxa"/>
          </w:tcPr>
          <w:p w:rsidR="00C96388" w:rsidRDefault="00C96388">
            <w:pPr>
              <w:pStyle w:val="ConsPlusNormal"/>
              <w:jc w:val="center"/>
            </w:pPr>
            <w:r>
              <w:t>Сектор социальной работы</w:t>
            </w:r>
          </w:p>
        </w:tc>
      </w:tr>
    </w:tbl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</w:pPr>
    </w:p>
    <w:p w:rsidR="00C96388" w:rsidRDefault="00C96388">
      <w:pPr>
        <w:pStyle w:val="ConsPlusNormal"/>
        <w:jc w:val="right"/>
        <w:outlineLvl w:val="1"/>
      </w:pPr>
      <w:r>
        <w:t>Приложение N 4</w:t>
      </w:r>
    </w:p>
    <w:p w:rsidR="00C96388" w:rsidRDefault="00C96388">
      <w:pPr>
        <w:pStyle w:val="ConsPlusNormal"/>
        <w:jc w:val="right"/>
      </w:pPr>
      <w:r>
        <w:t>к муниципальной программе</w:t>
      </w:r>
    </w:p>
    <w:p w:rsidR="00C96388" w:rsidRDefault="00C96388">
      <w:pPr>
        <w:pStyle w:val="ConsPlusNormal"/>
        <w:jc w:val="right"/>
      </w:pPr>
      <w:r>
        <w:t>"Укрепление здоровья, формирование</w:t>
      </w:r>
    </w:p>
    <w:p w:rsidR="00C96388" w:rsidRDefault="00C96388">
      <w:pPr>
        <w:pStyle w:val="ConsPlusNormal"/>
        <w:jc w:val="right"/>
      </w:pPr>
      <w:r>
        <w:t>здорового образа жизни и профилактика</w:t>
      </w:r>
    </w:p>
    <w:p w:rsidR="00C96388" w:rsidRDefault="00C96388">
      <w:pPr>
        <w:pStyle w:val="ConsPlusNormal"/>
        <w:jc w:val="right"/>
      </w:pPr>
      <w:r>
        <w:t>неинфекционных заболеваний населения</w:t>
      </w:r>
    </w:p>
    <w:p w:rsidR="00C96388" w:rsidRDefault="00C96388">
      <w:pPr>
        <w:pStyle w:val="ConsPlusNormal"/>
        <w:jc w:val="right"/>
      </w:pPr>
      <w:r>
        <w:t>в муниципальном образовании</w:t>
      </w:r>
    </w:p>
    <w:p w:rsidR="00C96388" w:rsidRDefault="00C96388">
      <w:pPr>
        <w:pStyle w:val="ConsPlusNormal"/>
        <w:jc w:val="right"/>
      </w:pPr>
      <w:r>
        <w:t>"Тенькинский муниципальный округ</w:t>
      </w:r>
    </w:p>
    <w:p w:rsidR="00C96388" w:rsidRDefault="00C96388">
      <w:pPr>
        <w:pStyle w:val="ConsPlusNormal"/>
        <w:jc w:val="right"/>
      </w:pPr>
      <w:r>
        <w:lastRenderedPageBreak/>
        <w:t>Магаданской области"</w:t>
      </w:r>
    </w:p>
    <w:p w:rsidR="00C96388" w:rsidRDefault="00C96388">
      <w:pPr>
        <w:pStyle w:val="ConsPlusNormal"/>
        <w:jc w:val="right"/>
      </w:pPr>
      <w:r>
        <w:t>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Title"/>
        <w:jc w:val="center"/>
      </w:pPr>
      <w:bookmarkStart w:id="5" w:name="P1253"/>
      <w:bookmarkEnd w:id="5"/>
      <w:r>
        <w:t>ПЛАН</w:t>
      </w:r>
    </w:p>
    <w:p w:rsidR="00C96388" w:rsidRDefault="00C96388">
      <w:pPr>
        <w:pStyle w:val="ConsPlusTitle"/>
        <w:jc w:val="center"/>
      </w:pPr>
      <w:r>
        <w:t>МЕРОПРИЯТИЙ МУНИЦИПАЛЬНОЙ ПРОГРАММЫ "УКРЕПЛЕНИЕ</w:t>
      </w:r>
    </w:p>
    <w:p w:rsidR="00C96388" w:rsidRDefault="00C96388">
      <w:pPr>
        <w:pStyle w:val="ConsPlusTitle"/>
        <w:jc w:val="center"/>
      </w:pPr>
      <w:r>
        <w:t>ОБЩЕСТВЕННОГО ЗДОРОВЬЯ, ФОРМИРОВАНИЕ ЗДОРОВОГО ОБРАЗА ЖИЗНИ</w:t>
      </w:r>
    </w:p>
    <w:p w:rsidR="00C96388" w:rsidRDefault="00C96388">
      <w:pPr>
        <w:pStyle w:val="ConsPlusTitle"/>
        <w:jc w:val="center"/>
      </w:pPr>
      <w:r>
        <w:t>И ПРОФИЛАКТИКА НЕИНФЕКЦИОННЫХ ЗАБОЛЕВАНИЙ НАСЕЛЕНИЯ</w:t>
      </w:r>
    </w:p>
    <w:p w:rsidR="00C96388" w:rsidRDefault="00C96388">
      <w:pPr>
        <w:pStyle w:val="ConsPlusTitle"/>
        <w:jc w:val="center"/>
      </w:pPr>
      <w:r>
        <w:t>НА ТЕРРИТОРИИ ТЕНЬКИНСКОГО МУНИЦИПАЛЬНОГО ОКРУГА</w:t>
      </w:r>
    </w:p>
    <w:p w:rsidR="00C96388" w:rsidRDefault="00C96388">
      <w:pPr>
        <w:pStyle w:val="ConsPlusTitle"/>
        <w:jc w:val="center"/>
      </w:pPr>
      <w:r>
        <w:t>МАГАДАНСКОЙ ОБЛАСТИ НА 2023-2025 ГОДЫ"</w:t>
      </w:r>
    </w:p>
    <w:p w:rsidR="00C96388" w:rsidRDefault="00C96388">
      <w:pPr>
        <w:pStyle w:val="ConsPlusNormal"/>
      </w:pPr>
    </w:p>
    <w:p w:rsidR="00C96388" w:rsidRDefault="00C96388">
      <w:pPr>
        <w:pStyle w:val="ConsPlusNormal"/>
        <w:sectPr w:rsidR="00C963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2267"/>
      </w:tblGrid>
      <w:tr w:rsidR="00C96388">
        <w:tc>
          <w:tcPr>
            <w:tcW w:w="680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792" w:type="dxa"/>
            <w:gridSpan w:val="12"/>
          </w:tcPr>
          <w:p w:rsidR="00C96388" w:rsidRDefault="00C96388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67" w:type="dxa"/>
            <w:vMerge w:val="restart"/>
          </w:tcPr>
          <w:p w:rsidR="00C96388" w:rsidRDefault="00C9638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C96388">
        <w:tc>
          <w:tcPr>
            <w:tcW w:w="680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834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264" w:type="dxa"/>
            <w:gridSpan w:val="4"/>
          </w:tcPr>
          <w:p w:rsidR="00C96388" w:rsidRDefault="00C963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4" w:type="dxa"/>
            <w:gridSpan w:val="4"/>
          </w:tcPr>
          <w:p w:rsidR="00C96388" w:rsidRDefault="00C96388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64" w:type="dxa"/>
            <w:gridSpan w:val="4"/>
          </w:tcPr>
          <w:p w:rsidR="00C96388" w:rsidRDefault="00C9638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267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680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2834" w:type="dxa"/>
            <w:vMerge/>
          </w:tcPr>
          <w:p w:rsidR="00C96388" w:rsidRDefault="00C96388">
            <w:pPr>
              <w:pStyle w:val="ConsPlusNormal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2267" w:type="dxa"/>
            <w:vMerge/>
          </w:tcPr>
          <w:p w:rsidR="00C96388" w:rsidRDefault="00C96388">
            <w:pPr>
              <w:pStyle w:val="ConsPlusNormal"/>
            </w:pP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15</w:t>
            </w:r>
          </w:p>
        </w:tc>
      </w:tr>
      <w:tr w:rsidR="00C96388">
        <w:tc>
          <w:tcPr>
            <w:tcW w:w="12573" w:type="dxa"/>
            <w:gridSpan w:val="15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1. Мероприятия по ограничению потребления табака, немедицинского потребления наркотических средств, психотропных веществ и алкоголя в Тенькинском муниципальном округе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главный специалист сектора социальной работы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редактор МАУ "Редакция газеты "Тенька"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мониторинга и оценки информированности населения о вреде потребления табака, немедицинского потребления наркотических средств и психотропных веществ, алкоголя и способах их преодоления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главный специалист сектора социальной работы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редактор МАУ "Редакция газеты "Тенька"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Повышение уровня </w:t>
            </w:r>
            <w:r>
              <w:lastRenderedPageBreak/>
              <w:t>информированности детей и подростков о вреде табакокурения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 xml:space="preserve">руководитель </w:t>
            </w:r>
            <w:r>
              <w:lastRenderedPageBreak/>
              <w:t>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1.4.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социально-психологического тестирования обучающихся образовательных организаций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12573" w:type="dxa"/>
            <w:gridSpan w:val="15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2. Мероприятия по формированию основ здорового образа жизни среди населения Тенькинского муниципального округа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Обучение специалистов по физическому воспитанию образовательных организаций принципам корригирующей гимнастики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Привлечение населения к систематическим занятиям физической культурой и спортом: школьников путем проведения школьных, районных, соревнований по игровым видам спорта, а также взрослого населения старше 18 лет путем </w:t>
            </w:r>
            <w:r>
              <w:lastRenderedPageBreak/>
              <w:t>подготовки к сдаче норм Всероссийского физкультурно-спортивного комплекса "Готов к труду и обороне", среди людей старшего поколения, путем участия в Спартакиаде пенсионеров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культуры, спорта, туризма, молодежной политики и печати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2.3.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культуры, спорта, туризма, молодежной политики и печати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Организация и обеспечение работы в образовательных организациях Тенькинского муниципального округа лекториев для школьников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2.6.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Организация и проведение цикла тематических информационно-просветительских мероприятий для детей и </w:t>
            </w:r>
            <w:r>
              <w:lastRenderedPageBreak/>
              <w:t>подростков с целью повышения культуры здорового образа жизни с участием библиотечной системы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lastRenderedPageBreak/>
              <w:t>2.7.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Реализация мероприятий, направленных 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руководитель управления образования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12573" w:type="dxa"/>
            <w:gridSpan w:val="15"/>
          </w:tcPr>
          <w:p w:rsidR="00C96388" w:rsidRDefault="00C96388">
            <w:pPr>
              <w:pStyle w:val="ConsPlusNormal"/>
              <w:jc w:val="center"/>
              <w:outlineLvl w:val="2"/>
            </w:pPr>
            <w:r>
              <w:t>3. Мероприятия по мотивированию граждан к прохождению диспансеризации взрослого и детского населения Тенькинского муниципального округа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Проведение диспансеризации и профилактических медицинских осмотров определенных групп взрослого и детского населения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главный специалист сектора социальной работы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>Привлечение специалистов ГБУЗ "Магаданская областная больница" к участию в диспансеризации взрослого и детского населения Тенькинского муниципального округа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>главный специалист сектора социальной работы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</w:tc>
      </w:tr>
      <w:tr w:rsidR="00C96388">
        <w:tc>
          <w:tcPr>
            <w:tcW w:w="680" w:type="dxa"/>
          </w:tcPr>
          <w:p w:rsidR="00C96388" w:rsidRDefault="00C96388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834" w:type="dxa"/>
          </w:tcPr>
          <w:p w:rsidR="00C96388" w:rsidRDefault="00C96388">
            <w:pPr>
              <w:pStyle w:val="ConsPlusNormal"/>
              <w:jc w:val="both"/>
            </w:pPr>
            <w:r>
              <w:t xml:space="preserve">Издание и распространение среди населения </w:t>
            </w:r>
            <w:r>
              <w:lastRenderedPageBreak/>
              <w:t>Тенькинского муниципального округа памяток, брошюр, листовок по важности прохождения диспансеризации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C96388" w:rsidRDefault="00C96388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96388" w:rsidRDefault="00C96388">
            <w:pPr>
              <w:pStyle w:val="ConsPlusNormal"/>
              <w:jc w:val="center"/>
            </w:pPr>
            <w:r>
              <w:t xml:space="preserve">главный специалист сектора социальной </w:t>
            </w:r>
            <w:r>
              <w:lastRenderedPageBreak/>
              <w:t>работы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врач филиала "ТРБ" ГБУЗ МО</w:t>
            </w:r>
          </w:p>
          <w:p w:rsidR="00C96388" w:rsidRDefault="00C96388">
            <w:pPr>
              <w:pStyle w:val="ConsPlusNormal"/>
              <w:jc w:val="center"/>
            </w:pPr>
            <w:r>
              <w:t>Главный редактор МАУ "Редакция газеты "Тенька"</w:t>
            </w:r>
          </w:p>
        </w:tc>
      </w:tr>
    </w:tbl>
    <w:p w:rsidR="00C96388" w:rsidRDefault="00C96388">
      <w:pPr>
        <w:pStyle w:val="ConsPlusNormal"/>
        <w:jc w:val="both"/>
      </w:pPr>
    </w:p>
    <w:p w:rsidR="00C96388" w:rsidRDefault="00C96388">
      <w:pPr>
        <w:pStyle w:val="ConsPlusNormal"/>
        <w:jc w:val="both"/>
      </w:pPr>
    </w:p>
    <w:p w:rsidR="00C96388" w:rsidRDefault="00C963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03D" w:rsidRDefault="0004003D">
      <w:bookmarkStart w:id="6" w:name="_GoBack"/>
      <w:bookmarkEnd w:id="6"/>
    </w:p>
    <w:sectPr w:rsidR="000400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88"/>
    <w:rsid w:val="0004003D"/>
    <w:rsid w:val="00C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00E5-4F66-4980-B57D-6440506C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6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6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6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6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6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6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63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5842&amp;dst=100032" TargetMode="External"/><Relationship Id="rId13" Type="http://schemas.openxmlformats.org/officeDocument/2006/relationships/hyperlink" Target="https://login.consultant.ru/link/?req=doc&amp;base=RLAW439&amp;n=627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9&amp;n=92087&amp;dst=100082" TargetMode="External"/><Relationship Id="rId12" Type="http://schemas.openxmlformats.org/officeDocument/2006/relationships/hyperlink" Target="https://login.consultant.ru/link/?req=doc&amp;base=RLAW439&amp;n=92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" TargetMode="External"/><Relationship Id="rId11" Type="http://schemas.openxmlformats.org/officeDocument/2006/relationships/hyperlink" Target="https://login.consultant.ru/link/?req=doc&amp;base=LAW&amp;n=463229&amp;dst=100008" TargetMode="External"/><Relationship Id="rId5" Type="http://schemas.openxmlformats.org/officeDocument/2006/relationships/hyperlink" Target="https://login.consultant.ru/link/?req=doc&amp;base=LAW&amp;n=35802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2</cp:revision>
  <dcterms:created xsi:type="dcterms:W3CDTF">2024-07-04T06:16:00Z</dcterms:created>
  <dcterms:modified xsi:type="dcterms:W3CDTF">2024-07-04T06:16:00Z</dcterms:modified>
</cp:coreProperties>
</file>