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7416" w:rsidRDefault="007C7416" w:rsidP="002E7315">
      <w:pPr>
        <w:pStyle w:val="1"/>
        <w:spacing w:line="240" w:lineRule="auto"/>
        <w:ind w:firstLine="0"/>
        <w:jc w:val="center"/>
        <w:rPr>
          <w:b/>
          <w:bCs/>
        </w:rPr>
      </w:pPr>
      <w:r w:rsidRPr="00DB618D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4F583349" wp14:editId="05B45E53">
            <wp:simplePos x="0" y="0"/>
            <wp:positionH relativeFrom="column">
              <wp:posOffset>2578100</wp:posOffset>
            </wp:positionH>
            <wp:positionV relativeFrom="paragraph">
              <wp:posOffset>-36830</wp:posOffset>
            </wp:positionV>
            <wp:extent cx="626745" cy="635000"/>
            <wp:effectExtent l="0" t="0" r="1905" b="0"/>
            <wp:wrapNone/>
            <wp:docPr id="2" name="Рисунок 2" descr="Описание: Тенькин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Тенькин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416" w:rsidRDefault="007C7416" w:rsidP="002E7315">
      <w:pPr>
        <w:pStyle w:val="1"/>
        <w:spacing w:line="240" w:lineRule="auto"/>
        <w:ind w:firstLine="0"/>
        <w:jc w:val="center"/>
        <w:rPr>
          <w:b/>
          <w:bCs/>
        </w:rPr>
      </w:pPr>
    </w:p>
    <w:p w:rsidR="007C7416" w:rsidRDefault="007C7416" w:rsidP="002E7315">
      <w:pPr>
        <w:pStyle w:val="1"/>
        <w:spacing w:line="240" w:lineRule="auto"/>
        <w:ind w:firstLine="0"/>
        <w:jc w:val="center"/>
        <w:rPr>
          <w:b/>
          <w:bCs/>
        </w:rPr>
      </w:pPr>
    </w:p>
    <w:p w:rsidR="007C7416" w:rsidRDefault="007C7416" w:rsidP="002E7315">
      <w:pPr>
        <w:pStyle w:val="1"/>
        <w:spacing w:line="240" w:lineRule="auto"/>
        <w:ind w:firstLine="0"/>
        <w:jc w:val="center"/>
        <w:rPr>
          <w:b/>
          <w:bCs/>
        </w:rPr>
      </w:pPr>
    </w:p>
    <w:p w:rsidR="0070475E" w:rsidRDefault="002304BD" w:rsidP="002E7315">
      <w:pPr>
        <w:pStyle w:val="1"/>
        <w:spacing w:line="240" w:lineRule="auto"/>
        <w:ind w:firstLine="0"/>
        <w:jc w:val="center"/>
      </w:pPr>
      <w:r>
        <w:rPr>
          <w:b/>
          <w:bCs/>
        </w:rPr>
        <w:t xml:space="preserve">УПРАВЛЕНИЕ ФИНАНСОВ </w:t>
      </w:r>
      <w:r w:rsidR="002E7315">
        <w:rPr>
          <w:b/>
          <w:bCs/>
        </w:rPr>
        <w:br/>
      </w:r>
      <w:r>
        <w:rPr>
          <w:b/>
          <w:bCs/>
        </w:rPr>
        <w:t>АДМИНИСТРАЦИИ ТЕНЬКИНСКОГО МУНИЦИПАЛЬНОГО ОКРУГА МАГАДАНСКОЙ ОБЛАСТИ</w:t>
      </w:r>
    </w:p>
    <w:p w:rsidR="002E7315" w:rsidRDefault="002E7315" w:rsidP="002E7315">
      <w:pPr>
        <w:pStyle w:val="1"/>
        <w:spacing w:line="360" w:lineRule="auto"/>
        <w:ind w:firstLine="0"/>
        <w:jc w:val="center"/>
        <w:rPr>
          <w:b/>
          <w:bCs/>
        </w:rPr>
      </w:pPr>
    </w:p>
    <w:p w:rsidR="0070475E" w:rsidRDefault="002304BD" w:rsidP="002E7315">
      <w:pPr>
        <w:pStyle w:val="1"/>
        <w:spacing w:line="360" w:lineRule="auto"/>
        <w:ind w:firstLine="0"/>
        <w:jc w:val="center"/>
      </w:pPr>
      <w:r>
        <w:rPr>
          <w:b/>
          <w:bCs/>
        </w:rPr>
        <w:t>ПРИКАЗ</w:t>
      </w:r>
    </w:p>
    <w:p w:rsidR="002E7315" w:rsidRDefault="002E7315">
      <w:pPr>
        <w:pStyle w:val="1"/>
        <w:tabs>
          <w:tab w:val="left" w:pos="4277"/>
        </w:tabs>
        <w:spacing w:line="360" w:lineRule="auto"/>
        <w:ind w:firstLine="0"/>
        <w:rPr>
          <w:b/>
          <w:bCs/>
        </w:rPr>
      </w:pPr>
    </w:p>
    <w:p w:rsidR="0070475E" w:rsidRDefault="002304BD">
      <w:pPr>
        <w:pStyle w:val="1"/>
        <w:tabs>
          <w:tab w:val="left" w:pos="4277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>2</w:t>
      </w:r>
      <w:r w:rsidR="0059757D">
        <w:rPr>
          <w:b/>
          <w:bCs/>
        </w:rPr>
        <w:t>0</w:t>
      </w:r>
      <w:r>
        <w:rPr>
          <w:b/>
          <w:bCs/>
        </w:rPr>
        <w:t xml:space="preserve"> </w:t>
      </w:r>
      <w:r w:rsidR="0059757D">
        <w:rPr>
          <w:b/>
          <w:bCs/>
        </w:rPr>
        <w:t>ноября 2024</w:t>
      </w:r>
      <w:r>
        <w:rPr>
          <w:b/>
          <w:bCs/>
        </w:rPr>
        <w:t xml:space="preserve"> года</w:t>
      </w:r>
      <w:r>
        <w:rPr>
          <w:b/>
          <w:bCs/>
        </w:rPr>
        <w:tab/>
        <w:t>№ 3</w:t>
      </w:r>
      <w:r w:rsidR="0059757D">
        <w:rPr>
          <w:b/>
          <w:bCs/>
        </w:rPr>
        <w:t>7</w:t>
      </w:r>
    </w:p>
    <w:p w:rsidR="002E7315" w:rsidRDefault="002E7315">
      <w:pPr>
        <w:pStyle w:val="1"/>
        <w:tabs>
          <w:tab w:val="left" w:pos="4277"/>
        </w:tabs>
        <w:spacing w:line="360" w:lineRule="auto"/>
        <w:ind w:firstLine="0"/>
      </w:pPr>
    </w:p>
    <w:p w:rsidR="00BA3DE5" w:rsidRPr="00BD6027" w:rsidRDefault="00BA3DE5" w:rsidP="00BA3DE5">
      <w:pPr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BD602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О внесении изменений в приказ управления финансов администрации </w:t>
      </w:r>
      <w:proofErr w:type="spellStart"/>
      <w:r w:rsidRPr="00BD602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Тенькинского</w:t>
      </w:r>
      <w:proofErr w:type="spellEnd"/>
      <w:r w:rsidRPr="00BD602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муниципального округа Магаданской области </w:t>
      </w:r>
      <w:r w:rsidR="00BD602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                       </w:t>
      </w:r>
      <w:r w:rsidRPr="00BD602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от 20.12.2023 года № 39 </w:t>
      </w:r>
    </w:p>
    <w:p w:rsidR="002E7315" w:rsidRDefault="002E7315">
      <w:pPr>
        <w:pStyle w:val="1"/>
        <w:spacing w:line="360" w:lineRule="auto"/>
        <w:ind w:firstLine="360"/>
      </w:pPr>
    </w:p>
    <w:p w:rsidR="0070475E" w:rsidRDefault="002304BD" w:rsidP="002E7315">
      <w:pPr>
        <w:pStyle w:val="1"/>
        <w:spacing w:line="360" w:lineRule="auto"/>
        <w:ind w:firstLine="360"/>
        <w:jc w:val="both"/>
      </w:pPr>
      <w:r>
        <w:t xml:space="preserve">В соответствии со статьями 219, 219.2 и 220.2 Бюджетного кодекса Российской Федерации, </w:t>
      </w:r>
      <w:r w:rsidR="007C7416">
        <w:rPr>
          <w:b/>
          <w:bCs/>
        </w:rPr>
        <w:t>приказываю</w:t>
      </w:r>
      <w:r>
        <w:rPr>
          <w:b/>
          <w:bCs/>
          <w:color w:val="000000"/>
        </w:rPr>
        <w:t>:</w:t>
      </w:r>
    </w:p>
    <w:p w:rsidR="0059757D" w:rsidRDefault="0059757D" w:rsidP="00C97FF5">
      <w:pPr>
        <w:pStyle w:val="1"/>
        <w:numPr>
          <w:ilvl w:val="0"/>
          <w:numId w:val="1"/>
        </w:numPr>
        <w:tabs>
          <w:tab w:val="left" w:pos="1205"/>
        </w:tabs>
        <w:spacing w:line="360" w:lineRule="auto"/>
        <w:ind w:firstLine="567"/>
        <w:jc w:val="both"/>
      </w:pPr>
      <w:bookmarkStart w:id="0" w:name="bookmark0"/>
      <w:bookmarkEnd w:id="0"/>
      <w:r>
        <w:t xml:space="preserve">Внести в приказ управления финансов </w:t>
      </w:r>
      <w:r w:rsidRPr="0059757D">
        <w:t xml:space="preserve">администрации Тенькинского </w:t>
      </w:r>
      <w:r>
        <w:t>муниципальн</w:t>
      </w:r>
      <w:r w:rsidRPr="0059757D">
        <w:t xml:space="preserve">ого округа Магаданской области от </w:t>
      </w:r>
      <w:r>
        <w:t>2</w:t>
      </w:r>
      <w:r w:rsidRPr="0059757D">
        <w:t>0 декабря 202</w:t>
      </w:r>
      <w:r>
        <w:t>3</w:t>
      </w:r>
      <w:r w:rsidRPr="0059757D">
        <w:t xml:space="preserve"> года № </w:t>
      </w:r>
      <w:r>
        <w:t>39</w:t>
      </w:r>
      <w:r w:rsidRPr="0059757D">
        <w:t xml:space="preserve"> </w:t>
      </w:r>
      <w:bookmarkStart w:id="1" w:name="_Hlk183080029"/>
      <w:r w:rsidRPr="0059757D">
        <w:t>«</w:t>
      </w:r>
      <w:r>
        <w:t>Об утверждении Порядка</w:t>
      </w:r>
      <w:r w:rsidRPr="0059757D">
        <w:t xml:space="preserve"> санкционирования оплаты денежных обязательств получателей средств бюджета муниципального образования «Тенькинский муниципальный округ Магаданской области» и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 «Тенькинский муниципальный округ Магаданской области»</w:t>
      </w:r>
      <w:bookmarkEnd w:id="1"/>
      <w:r w:rsidRPr="0059757D">
        <w:t xml:space="preserve"> (далее - П</w:t>
      </w:r>
      <w:r w:rsidR="007507DB">
        <w:t>орядок</w:t>
      </w:r>
      <w:r w:rsidRPr="0059757D">
        <w:t>) следующие изменения:</w:t>
      </w:r>
    </w:p>
    <w:p w:rsidR="007507DB" w:rsidRDefault="007507DB" w:rsidP="00C97FF5">
      <w:pPr>
        <w:pStyle w:val="a6"/>
        <w:numPr>
          <w:ilvl w:val="1"/>
          <w:numId w:val="10"/>
        </w:numPr>
        <w:tabs>
          <w:tab w:val="left" w:pos="1205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507D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1C7A71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 w:rsidRPr="007507D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подпункт 1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4</w:t>
      </w:r>
      <w:r w:rsidRPr="007507D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пункта 4 Порядка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слова </w:t>
      </w:r>
      <w:r w:rsidRPr="007507DB">
        <w:rPr>
          <w:rFonts w:ascii="Times New Roman" w:eastAsia="Times New Roman" w:hAnsi="Times New Roman" w:cs="Times New Roman"/>
          <w:color w:val="212121"/>
          <w:sz w:val="28"/>
          <w:szCs w:val="28"/>
        </w:rPr>
        <w:t>«министерств</w:t>
      </w:r>
      <w:r w:rsidR="001C7A71">
        <w:rPr>
          <w:rFonts w:ascii="Times New Roman" w:eastAsia="Times New Roman" w:hAnsi="Times New Roman" w:cs="Times New Roman"/>
          <w:color w:val="212121"/>
          <w:sz w:val="28"/>
          <w:szCs w:val="28"/>
        </w:rPr>
        <w:t>ом финансов Магаданской области» заменить на</w:t>
      </w:r>
      <w:r w:rsidR="00085ED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слова</w:t>
      </w:r>
      <w:r w:rsidR="001C7A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«Управлением финансов администрации </w:t>
      </w:r>
      <w:proofErr w:type="spellStart"/>
      <w:r w:rsidR="001C7A71">
        <w:rPr>
          <w:rFonts w:ascii="Times New Roman" w:eastAsia="Times New Roman" w:hAnsi="Times New Roman" w:cs="Times New Roman"/>
          <w:color w:val="212121"/>
          <w:sz w:val="28"/>
          <w:szCs w:val="28"/>
        </w:rPr>
        <w:t>Тенькинского</w:t>
      </w:r>
      <w:proofErr w:type="spellEnd"/>
      <w:r w:rsidR="001C7A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1C7A71" w:rsidRPr="001C7A71">
        <w:rPr>
          <w:rFonts w:ascii="Times New Roman" w:eastAsia="Times New Roman" w:hAnsi="Times New Roman" w:cs="Times New Roman"/>
          <w:color w:val="212121"/>
          <w:sz w:val="28"/>
          <w:szCs w:val="28"/>
        </w:rPr>
        <w:t>муниципального округа Магаданской области</w:t>
      </w:r>
      <w:r w:rsidR="001C7A71">
        <w:rPr>
          <w:rFonts w:ascii="Times New Roman" w:eastAsia="Times New Roman" w:hAnsi="Times New Roman" w:cs="Times New Roman"/>
          <w:color w:val="212121"/>
          <w:sz w:val="28"/>
          <w:szCs w:val="28"/>
        </w:rPr>
        <w:t>»;</w:t>
      </w:r>
    </w:p>
    <w:p w:rsidR="0070475E" w:rsidRDefault="001C7A71" w:rsidP="00C97FF5">
      <w:pPr>
        <w:pStyle w:val="a6"/>
        <w:numPr>
          <w:ilvl w:val="1"/>
          <w:numId w:val="10"/>
        </w:numPr>
        <w:tabs>
          <w:tab w:val="left" w:pos="1205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 w:rsidR="007507DB" w:rsidRPr="007507D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подпункт 15 пункта 4 Порядка после строки «</w:t>
      </w:r>
      <w:r w:rsidR="007507D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</w:t>
      </w:r>
      <w:r w:rsidR="007507DB" w:rsidRPr="007507DB">
        <w:rPr>
          <w:rFonts w:ascii="Times New Roman" w:eastAsia="Times New Roman" w:hAnsi="Times New Roman" w:cs="Times New Roman"/>
          <w:color w:val="212121"/>
          <w:sz w:val="28"/>
          <w:szCs w:val="28"/>
        </w:rPr>
        <w:t>номер и дата исполнительного документа (исполнительный лист, судебный приказ),</w:t>
      </w:r>
      <w:r w:rsidR="007507D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» </w:t>
      </w:r>
      <w:r w:rsidR="007507DB" w:rsidRPr="007507D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добавить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строку</w:t>
      </w:r>
      <w:r w:rsidR="007507DB" w:rsidRPr="007507D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«- </w:t>
      </w:r>
      <w:r w:rsidR="007507D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</w:t>
      </w:r>
      <w:r w:rsidR="007507DB" w:rsidRPr="007507D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ри направлении получателем средств местного бюджета </w:t>
      </w:r>
      <w:r w:rsidR="007507DB" w:rsidRPr="007507DB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Распоряжения, на оплату по Контракту</w:t>
      </w:r>
      <w:r w:rsidR="00A71FE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(договору)</w:t>
      </w:r>
      <w:r w:rsidR="007507DB" w:rsidRPr="007507DB">
        <w:rPr>
          <w:rFonts w:ascii="Times New Roman" w:eastAsia="Times New Roman" w:hAnsi="Times New Roman" w:cs="Times New Roman"/>
          <w:color w:val="212121"/>
          <w:sz w:val="28"/>
          <w:szCs w:val="28"/>
        </w:rPr>
        <w:t>, ранее поставленному на учет в УФК по Магаданской области,  повторное направление Контракта</w:t>
      </w:r>
      <w:r w:rsidR="00A71FE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(договора)</w:t>
      </w:r>
      <w:r w:rsidR="007507DB" w:rsidRPr="007507D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(вложение) в УФК по Магаданской области не требуется</w:t>
      </w:r>
      <w:r w:rsidR="007507DB">
        <w:rPr>
          <w:rFonts w:ascii="Times New Roman" w:eastAsia="Times New Roman" w:hAnsi="Times New Roman" w:cs="Times New Roman"/>
          <w:color w:val="212121"/>
          <w:sz w:val="28"/>
          <w:szCs w:val="28"/>
        </w:rPr>
        <w:t>;»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</w:p>
    <w:p w:rsidR="007507DB" w:rsidRDefault="001C7A71" w:rsidP="00C97FF5">
      <w:pPr>
        <w:pStyle w:val="a6"/>
        <w:numPr>
          <w:ilvl w:val="1"/>
          <w:numId w:val="10"/>
        </w:numPr>
        <w:tabs>
          <w:tab w:val="left" w:pos="1205"/>
        </w:tabs>
        <w:spacing w:line="360" w:lineRule="auto"/>
        <w:ind w:left="0" w:firstLine="567"/>
        <w:jc w:val="both"/>
      </w:pPr>
      <w:r w:rsidRPr="001C7A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пункте 7 Порядка после строки «по обслуживанию муниципального долга;» добавить строку «- </w:t>
      </w:r>
      <w:r w:rsidR="00742CE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обязательства по уплате </w:t>
      </w:r>
      <w:r w:rsidRPr="001C7A71">
        <w:rPr>
          <w:rFonts w:ascii="Times New Roman" w:eastAsia="Times New Roman" w:hAnsi="Times New Roman" w:cs="Times New Roman"/>
          <w:color w:val="212121"/>
          <w:sz w:val="28"/>
          <w:szCs w:val="28"/>
        </w:rPr>
        <w:t>взнос</w:t>
      </w:r>
      <w:r w:rsidR="00742CE1">
        <w:rPr>
          <w:rFonts w:ascii="Times New Roman" w:eastAsia="Times New Roman" w:hAnsi="Times New Roman" w:cs="Times New Roman"/>
          <w:color w:val="212121"/>
          <w:sz w:val="28"/>
          <w:szCs w:val="28"/>
        </w:rPr>
        <w:t>ов</w:t>
      </w:r>
      <w:r w:rsidRPr="001C7A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 обязательным, добровольным платежам;»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FC14BF" w:rsidRDefault="00C97FF5" w:rsidP="00C97FF5">
      <w:pPr>
        <w:pStyle w:val="1"/>
        <w:numPr>
          <w:ilvl w:val="0"/>
          <w:numId w:val="10"/>
        </w:numPr>
        <w:spacing w:line="360" w:lineRule="auto"/>
        <w:ind w:left="0" w:firstLine="567"/>
        <w:jc w:val="both"/>
      </w:pPr>
      <w:bookmarkStart w:id="2" w:name="bookmark1"/>
      <w:bookmarkStart w:id="3" w:name="bookmark2"/>
      <w:bookmarkEnd w:id="2"/>
      <w:bookmarkEnd w:id="3"/>
      <w:r>
        <w:t xml:space="preserve">    </w:t>
      </w:r>
      <w:r w:rsidR="00FC14BF">
        <w:t>Настоящий приказ подл</w:t>
      </w:r>
      <w:r w:rsidR="001C7A71">
        <w:t>ежит официальному опубликованию</w:t>
      </w:r>
      <w:r w:rsidR="00742CE1">
        <w:t xml:space="preserve"> и </w:t>
      </w:r>
      <w:r w:rsidR="00742CE1" w:rsidRPr="00742CE1">
        <w:t>распространяется на правоотношения, возникшие с 01 ноября 2024 года.</w:t>
      </w:r>
    </w:p>
    <w:p w:rsidR="00742CE1" w:rsidRDefault="00742CE1" w:rsidP="00742CE1">
      <w:pPr>
        <w:pStyle w:val="1"/>
        <w:tabs>
          <w:tab w:val="left" w:pos="6931"/>
        </w:tabs>
        <w:spacing w:line="360" w:lineRule="auto"/>
        <w:jc w:val="both"/>
      </w:pPr>
    </w:p>
    <w:p w:rsidR="00C97FF5" w:rsidRDefault="00C97FF5" w:rsidP="00085EDC">
      <w:pPr>
        <w:pStyle w:val="1"/>
        <w:tabs>
          <w:tab w:val="left" w:pos="6931"/>
        </w:tabs>
        <w:spacing w:line="360" w:lineRule="auto"/>
        <w:ind w:firstLine="0"/>
      </w:pPr>
      <w:bookmarkStart w:id="4" w:name="_GoBack"/>
      <w:bookmarkEnd w:id="4"/>
    </w:p>
    <w:p w:rsidR="0070475E" w:rsidRDefault="002304BD" w:rsidP="00085EDC">
      <w:pPr>
        <w:pStyle w:val="1"/>
        <w:tabs>
          <w:tab w:val="left" w:pos="6931"/>
        </w:tabs>
        <w:spacing w:line="360" w:lineRule="auto"/>
        <w:ind w:firstLine="0"/>
      </w:pPr>
      <w:r>
        <w:t>Руководитель управления финансов</w:t>
      </w:r>
      <w:r>
        <w:tab/>
      </w:r>
      <w:r w:rsidR="00C97FF5">
        <w:t xml:space="preserve">      </w:t>
      </w:r>
      <w:r>
        <w:t>Ж.И. Карпачева</w:t>
      </w:r>
    </w:p>
    <w:sectPr w:rsidR="0070475E" w:rsidSect="00C97FF5">
      <w:headerReference w:type="default" r:id="rId8"/>
      <w:headerReference w:type="first" r:id="rId9"/>
      <w:pgSz w:w="11909" w:h="16840"/>
      <w:pgMar w:top="1190" w:right="851" w:bottom="1086" w:left="1577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5EDC" w:rsidRDefault="00085EDC">
      <w:r>
        <w:separator/>
      </w:r>
    </w:p>
  </w:endnote>
  <w:endnote w:type="continuationSeparator" w:id="0">
    <w:p w:rsidR="00085EDC" w:rsidRDefault="0008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5EDC" w:rsidRDefault="00085EDC"/>
  </w:footnote>
  <w:footnote w:type="continuationSeparator" w:id="0">
    <w:p w:rsidR="00085EDC" w:rsidRDefault="00085E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5EDC" w:rsidRDefault="00085ED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D2B1D7D" wp14:editId="5A17322E">
              <wp:simplePos x="0" y="0"/>
              <wp:positionH relativeFrom="page">
                <wp:posOffset>4000500</wp:posOffset>
              </wp:positionH>
              <wp:positionV relativeFrom="page">
                <wp:posOffset>472440</wp:posOffset>
              </wp:positionV>
              <wp:extent cx="103505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5EDC" w:rsidRDefault="00085EDC">
                          <w:pPr>
                            <w:pStyle w:val="20"/>
                          </w:pPr>
                          <w:r>
                            <w:rPr>
                              <w:color w:val="212121"/>
                            </w:rPr>
                            <w:fldChar w:fldCharType="begin"/>
                          </w:r>
                          <w:r>
                            <w:rPr>
                              <w:color w:val="212121"/>
                            </w:rPr>
                            <w:instrText xml:space="preserve"> PAGE \* MERGEFORMAT </w:instrText>
                          </w:r>
                          <w:r>
                            <w:rPr>
                              <w:color w:val="212121"/>
                            </w:rPr>
                            <w:fldChar w:fldCharType="separate"/>
                          </w:r>
                          <w:r w:rsidR="00742CE1">
                            <w:rPr>
                              <w:noProof/>
                              <w:color w:val="212121"/>
                            </w:rPr>
                            <w:t>2</w:t>
                          </w:r>
                          <w:r>
                            <w:rPr>
                              <w:color w:val="2121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2B1D7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5pt;margin-top:37.2pt;width:8.15pt;height:7.45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" filled="f" stroked="f">
              <v:textbox style="mso-fit-shape-to-text:t" inset="0,0,0,0">
                <w:txbxContent>
                  <w:p w:rsidR="00085EDC" w:rsidRDefault="00085EDC">
                    <w:pPr>
                      <w:pStyle w:val="20"/>
                    </w:pPr>
                    <w:r>
                      <w:rPr>
                        <w:color w:val="212121"/>
                      </w:rPr>
                      <w:fldChar w:fldCharType="begin"/>
                    </w:r>
                    <w:r>
                      <w:rPr>
                        <w:color w:val="212121"/>
                      </w:rPr>
                      <w:instrText xml:space="preserve"> PAGE \* MERGEFORMAT </w:instrText>
                    </w:r>
                    <w:r>
                      <w:rPr>
                        <w:color w:val="212121"/>
                      </w:rPr>
                      <w:fldChar w:fldCharType="separate"/>
                    </w:r>
                    <w:r w:rsidR="00742CE1">
                      <w:rPr>
                        <w:noProof/>
                        <w:color w:val="212121"/>
                      </w:rPr>
                      <w:t>2</w:t>
                    </w:r>
                    <w:r>
                      <w:rPr>
                        <w:color w:val="2121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5EDC" w:rsidRDefault="00085ED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67F42"/>
    <w:multiLevelType w:val="multilevel"/>
    <w:tmpl w:val="D11222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453607"/>
    <w:multiLevelType w:val="multilevel"/>
    <w:tmpl w:val="EF3C8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12597B"/>
    <w:multiLevelType w:val="multilevel"/>
    <w:tmpl w:val="F4DA13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6532FF"/>
    <w:multiLevelType w:val="multilevel"/>
    <w:tmpl w:val="478422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43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6C56F8"/>
    <w:multiLevelType w:val="multilevel"/>
    <w:tmpl w:val="58A074E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814F6C"/>
    <w:multiLevelType w:val="multilevel"/>
    <w:tmpl w:val="46ACCB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A401F8"/>
    <w:multiLevelType w:val="multilevel"/>
    <w:tmpl w:val="7A208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C25F85"/>
    <w:multiLevelType w:val="multilevel"/>
    <w:tmpl w:val="7E4A6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43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D32A2E"/>
    <w:multiLevelType w:val="multilevel"/>
    <w:tmpl w:val="22AC62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63A1691B"/>
    <w:multiLevelType w:val="multilevel"/>
    <w:tmpl w:val="F02C89A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75E"/>
    <w:rsid w:val="00085EDC"/>
    <w:rsid w:val="001C7A71"/>
    <w:rsid w:val="002304BD"/>
    <w:rsid w:val="002E7315"/>
    <w:rsid w:val="0059757D"/>
    <w:rsid w:val="005C6835"/>
    <w:rsid w:val="0070475E"/>
    <w:rsid w:val="00742CE1"/>
    <w:rsid w:val="007507DB"/>
    <w:rsid w:val="007C7416"/>
    <w:rsid w:val="00A71FE2"/>
    <w:rsid w:val="00BA3DE5"/>
    <w:rsid w:val="00BD6027"/>
    <w:rsid w:val="00C97FF5"/>
    <w:rsid w:val="00F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310E"/>
  <w15:docId w15:val="{DE0993B5-F1D7-4D99-A14F-A53B5E9D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color w:val="212121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C68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835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7507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7F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7FF5"/>
    <w:rPr>
      <w:color w:val="000000"/>
    </w:rPr>
  </w:style>
  <w:style w:type="paragraph" w:styleId="a9">
    <w:name w:val="footer"/>
    <w:basedOn w:val="a"/>
    <w:link w:val="aa"/>
    <w:uiPriority w:val="99"/>
    <w:unhideWhenUsed/>
    <w:rsid w:val="00C97F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7FF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финансов</dc:creator>
  <cp:lastModifiedBy>Рыбалкина Виталина Александровна</cp:lastModifiedBy>
  <cp:revision>8</cp:revision>
  <cp:lastPrinted>2024-11-21T04:10:00Z</cp:lastPrinted>
  <dcterms:created xsi:type="dcterms:W3CDTF">2024-09-18T00:33:00Z</dcterms:created>
  <dcterms:modified xsi:type="dcterms:W3CDTF">2024-11-21T04:10:00Z</dcterms:modified>
</cp:coreProperties>
</file>