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0B" w:rsidRDefault="00BB640B">
      <w:pPr>
        <w:pStyle w:val="ConsPlusTitlePage"/>
      </w:pPr>
      <w:r>
        <w:t xml:space="preserve">Документ предоставлен </w:t>
      </w:r>
      <w:hyperlink r:id="rId4">
        <w:r>
          <w:rPr>
            <w:color w:val="0000FF"/>
          </w:rPr>
          <w:t>КонсультантПлюс</w:t>
        </w:r>
      </w:hyperlink>
      <w:r>
        <w:br/>
      </w:r>
    </w:p>
    <w:p w:rsidR="00BB640B" w:rsidRDefault="00BB640B">
      <w:pPr>
        <w:pStyle w:val="ConsPlusNormal"/>
        <w:outlineLvl w:val="0"/>
      </w:pPr>
    </w:p>
    <w:p w:rsidR="00BB640B" w:rsidRDefault="00BB640B">
      <w:pPr>
        <w:pStyle w:val="ConsPlusTitle"/>
        <w:jc w:val="center"/>
        <w:outlineLvl w:val="0"/>
      </w:pPr>
      <w:r>
        <w:t>АДМИНИСТРАЦИЯ ТЕНЬКИНСКОГО МУНИЦИПАЛЬНОГО ОКРУГА</w:t>
      </w:r>
    </w:p>
    <w:p w:rsidR="00BB640B" w:rsidRDefault="00BB640B">
      <w:pPr>
        <w:pStyle w:val="ConsPlusTitle"/>
        <w:jc w:val="center"/>
      </w:pPr>
      <w:r>
        <w:t>МАГАДАНСКОЙ ОБЛАСТИ</w:t>
      </w:r>
    </w:p>
    <w:p w:rsidR="00BB640B" w:rsidRDefault="00BB640B">
      <w:pPr>
        <w:pStyle w:val="ConsPlusTitle"/>
        <w:jc w:val="center"/>
      </w:pPr>
    </w:p>
    <w:p w:rsidR="00BB640B" w:rsidRDefault="00BB640B">
      <w:pPr>
        <w:pStyle w:val="ConsPlusTitle"/>
        <w:jc w:val="center"/>
      </w:pPr>
      <w:r>
        <w:t>ПОСТАНОВЛЕНИЕ</w:t>
      </w:r>
    </w:p>
    <w:p w:rsidR="00BB640B" w:rsidRDefault="00BB640B">
      <w:pPr>
        <w:pStyle w:val="ConsPlusTitle"/>
        <w:jc w:val="center"/>
      </w:pPr>
      <w:r>
        <w:t>от 26 октября 2023 г. N 649-па</w:t>
      </w:r>
    </w:p>
    <w:p w:rsidR="00BB640B" w:rsidRDefault="00BB640B">
      <w:pPr>
        <w:pStyle w:val="ConsPlusTitle"/>
        <w:jc w:val="center"/>
      </w:pPr>
    </w:p>
    <w:p w:rsidR="00BB640B" w:rsidRDefault="00BB640B">
      <w:pPr>
        <w:pStyle w:val="ConsPlusTitle"/>
        <w:jc w:val="center"/>
      </w:pPr>
      <w:r>
        <w:t>ОБ УТВЕРЖДЕНИИ МУНИЦИПАЛЬНОЙ ПРОГРАММЫ "ОБЕСПЕЧЕНИЕ</w:t>
      </w:r>
    </w:p>
    <w:p w:rsidR="00BB640B" w:rsidRDefault="00BB640B">
      <w:pPr>
        <w:pStyle w:val="ConsPlusTitle"/>
        <w:jc w:val="center"/>
      </w:pPr>
      <w:r>
        <w:t>БЕЗОПАСНОСТИ, ПРОФИЛАКТИКА ПРАВОНАРУШЕНИЙ И ПРОТИВОДЕЙСТВИЕ</w:t>
      </w:r>
    </w:p>
    <w:p w:rsidR="00BB640B" w:rsidRDefault="00BB640B">
      <w:pPr>
        <w:pStyle w:val="ConsPlusTitle"/>
        <w:jc w:val="center"/>
      </w:pPr>
      <w:r>
        <w:t>НЕЗАКОННОМУ ОБОРОТУ НАРКОТИЧЕСКИХ СРЕДСТВ В</w:t>
      </w:r>
    </w:p>
    <w:p w:rsidR="00BB640B" w:rsidRDefault="00BB640B">
      <w:pPr>
        <w:pStyle w:val="ConsPlusTitle"/>
        <w:jc w:val="center"/>
      </w:pPr>
      <w:r>
        <w:t>ТЕНЬКИНСКОМ МУНИЦИПАЛЬНОМ ОКРУГЕ МАГАДАНСКОЙ ОБЛАСТИ</w:t>
      </w:r>
    </w:p>
    <w:p w:rsidR="00BB640B" w:rsidRDefault="00BB640B">
      <w:pPr>
        <w:pStyle w:val="ConsPlusTitle"/>
        <w:jc w:val="center"/>
      </w:pPr>
      <w:r>
        <w:t>НА 2024-2026 ГОДЫ"</w:t>
      </w:r>
    </w:p>
    <w:p w:rsidR="00BB640B" w:rsidRDefault="00BB640B">
      <w:pPr>
        <w:pStyle w:val="ConsPlusNormal"/>
        <w:ind w:firstLine="540"/>
        <w:jc w:val="both"/>
      </w:pPr>
    </w:p>
    <w:p w:rsidR="00BB640B" w:rsidRDefault="00BB640B">
      <w:pPr>
        <w:pStyle w:val="ConsPlusNormal"/>
        <w:ind w:firstLine="540"/>
        <w:jc w:val="both"/>
      </w:pPr>
      <w:r>
        <w:t xml:space="preserve">В соответствии с </w:t>
      </w:r>
      <w:hyperlink r:id="rId5">
        <w:r>
          <w:rPr>
            <w:color w:val="0000FF"/>
          </w:rPr>
          <w:t>Указом</w:t>
        </w:r>
      </w:hyperlink>
      <w:r>
        <w:t xml:space="preserve"> Президента Российской Федерации от 23 ноября 2020 года N 733 "Об утверждении Стратегии государственной антинаркотической политики Российской Федерации на период до 2030 года", Федеральным </w:t>
      </w:r>
      <w:hyperlink r:id="rId6">
        <w:r>
          <w:rPr>
            <w:color w:val="0000FF"/>
          </w:rPr>
          <w:t>законом</w:t>
        </w:r>
      </w:hyperlink>
      <w:r>
        <w:t xml:space="preserve"> Российской Федерации от 23.06.2016 N 182-ФЗ "Об основах системы профилактики правонарушений в Российской Федерации", Федеральным </w:t>
      </w:r>
      <w:hyperlink r:id="rId7">
        <w:r>
          <w:rPr>
            <w:color w:val="0000FF"/>
          </w:rPr>
          <w:t>законом</w:t>
        </w:r>
      </w:hyperlink>
      <w:r>
        <w:t xml:space="preserve"> Российской Федерации от 24.06.1999 N 120-ФЗ "Об основах системы профилактики безнадзорности и правонарушений несовершеннолетних", Федеральным </w:t>
      </w:r>
      <w:hyperlink r:id="rId8">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руководствуясь </w:t>
      </w:r>
      <w:hyperlink r:id="rId9">
        <w:r>
          <w:rPr>
            <w:color w:val="0000FF"/>
          </w:rPr>
          <w:t>Уставом</w:t>
        </w:r>
      </w:hyperlink>
      <w:r>
        <w:t xml:space="preserve"> муниципального образования "Тенькинский муниципальный округ Магаданской области", администрация Тенькинского муниципального округа Магаданской области постановляет:</w:t>
      </w:r>
    </w:p>
    <w:p w:rsidR="00BB640B" w:rsidRDefault="00BB640B">
      <w:pPr>
        <w:pStyle w:val="ConsPlusNormal"/>
        <w:spacing w:before="220"/>
        <w:ind w:firstLine="540"/>
        <w:jc w:val="both"/>
      </w:pPr>
      <w:r>
        <w:t xml:space="preserve">1. Утвердить муниципальную </w:t>
      </w:r>
      <w:hyperlink w:anchor="P33">
        <w:r>
          <w:rPr>
            <w:color w:val="0000FF"/>
          </w:rPr>
          <w:t>программу</w:t>
        </w:r>
      </w:hyperlink>
      <w:r>
        <w:t xml:space="preserve"> "Обеспечение безопасности,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2024-2026 годы", согласно приложению к настоящему постановлению.</w:t>
      </w:r>
    </w:p>
    <w:p w:rsidR="00BB640B" w:rsidRDefault="00BB640B">
      <w:pPr>
        <w:pStyle w:val="ConsPlusNormal"/>
        <w:spacing w:before="220"/>
        <w:ind w:firstLine="540"/>
        <w:jc w:val="both"/>
      </w:pPr>
      <w:r>
        <w:t>2. Контроль за исполнением настоящего постановления возложить на первого заместителя главы администрации Тенькинского муниципального округа Магаданской области.</w:t>
      </w:r>
    </w:p>
    <w:p w:rsidR="00BB640B" w:rsidRDefault="00BB640B">
      <w:pPr>
        <w:pStyle w:val="ConsPlusNormal"/>
        <w:spacing w:before="220"/>
        <w:ind w:firstLine="540"/>
        <w:jc w:val="both"/>
      </w:pPr>
      <w:r>
        <w:t>3. Настоящее постановление подлежит официальному опубликованию (обнародованию) и вступает в силу с 01.01.2024.</w:t>
      </w:r>
    </w:p>
    <w:p w:rsidR="00BB640B" w:rsidRDefault="00BB640B">
      <w:pPr>
        <w:pStyle w:val="ConsPlusNormal"/>
        <w:ind w:firstLine="540"/>
        <w:jc w:val="both"/>
      </w:pPr>
    </w:p>
    <w:p w:rsidR="00BB640B" w:rsidRDefault="00BB640B">
      <w:pPr>
        <w:pStyle w:val="ConsPlusNormal"/>
        <w:jc w:val="right"/>
      </w:pPr>
      <w:r>
        <w:t>Глава</w:t>
      </w:r>
    </w:p>
    <w:p w:rsidR="00BB640B" w:rsidRDefault="00BB640B">
      <w:pPr>
        <w:pStyle w:val="ConsPlusNormal"/>
        <w:jc w:val="right"/>
      </w:pPr>
      <w:r>
        <w:t>Тенькинского муниципального округа</w:t>
      </w:r>
    </w:p>
    <w:p w:rsidR="00BB640B" w:rsidRDefault="00BB640B">
      <w:pPr>
        <w:pStyle w:val="ConsPlusNormal"/>
        <w:jc w:val="right"/>
      </w:pPr>
      <w:r>
        <w:t>Д.А.РЕВУТСКИЙ</w:t>
      </w: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jc w:val="right"/>
        <w:outlineLvl w:val="0"/>
      </w:pPr>
      <w:r>
        <w:t>Утверждена</w:t>
      </w:r>
    </w:p>
    <w:p w:rsidR="00BB640B" w:rsidRDefault="00BB640B">
      <w:pPr>
        <w:pStyle w:val="ConsPlusNormal"/>
        <w:jc w:val="right"/>
      </w:pPr>
      <w:r>
        <w:t>Приложением</w:t>
      </w:r>
    </w:p>
    <w:p w:rsidR="00BB640B" w:rsidRDefault="00BB640B">
      <w:pPr>
        <w:pStyle w:val="ConsPlusNormal"/>
        <w:jc w:val="right"/>
      </w:pPr>
      <w:r>
        <w:t>к постановлению администрации</w:t>
      </w:r>
    </w:p>
    <w:p w:rsidR="00BB640B" w:rsidRDefault="00BB640B">
      <w:pPr>
        <w:pStyle w:val="ConsPlusNormal"/>
        <w:jc w:val="right"/>
      </w:pPr>
      <w:r>
        <w:t>Тенькинского муниципального округа</w:t>
      </w:r>
    </w:p>
    <w:p w:rsidR="00BB640B" w:rsidRDefault="00BB640B">
      <w:pPr>
        <w:pStyle w:val="ConsPlusNormal"/>
        <w:jc w:val="right"/>
      </w:pPr>
      <w:r>
        <w:t>Магаданской области</w:t>
      </w:r>
    </w:p>
    <w:p w:rsidR="00BB640B" w:rsidRDefault="00BB640B">
      <w:pPr>
        <w:pStyle w:val="ConsPlusNormal"/>
        <w:jc w:val="right"/>
      </w:pPr>
      <w:r>
        <w:t>от 26.10.2023 N 649-па</w:t>
      </w:r>
    </w:p>
    <w:p w:rsidR="00BB640B" w:rsidRDefault="00BB640B">
      <w:pPr>
        <w:pStyle w:val="ConsPlusNormal"/>
      </w:pPr>
    </w:p>
    <w:p w:rsidR="00BB640B" w:rsidRDefault="00BB640B">
      <w:pPr>
        <w:pStyle w:val="ConsPlusTitle"/>
        <w:jc w:val="center"/>
      </w:pPr>
      <w:bookmarkStart w:id="0" w:name="P33"/>
      <w:bookmarkEnd w:id="0"/>
      <w:r>
        <w:t>МУНИЦИПАЛЬНАЯ ПРОГРАММА</w:t>
      </w:r>
    </w:p>
    <w:p w:rsidR="00BB640B" w:rsidRDefault="00BB640B">
      <w:pPr>
        <w:pStyle w:val="ConsPlusTitle"/>
        <w:jc w:val="center"/>
      </w:pPr>
      <w:r>
        <w:t>"ОБЕСПЕЧЕНИЕ БЕЗОПАСНОСТИ, ПРОФИЛАКТИКА ПРАВОНАРУШЕНИЙ</w:t>
      </w:r>
    </w:p>
    <w:p w:rsidR="00BB640B" w:rsidRDefault="00BB640B">
      <w:pPr>
        <w:pStyle w:val="ConsPlusTitle"/>
        <w:jc w:val="center"/>
      </w:pPr>
      <w:r>
        <w:lastRenderedPageBreak/>
        <w:t>И ПРОТИВОДЕЙСТВИЕ НЕЗАКОННОМУ ОБОРОТУ НАРКОТИЧЕСКИХ СРЕДСТВ</w:t>
      </w:r>
    </w:p>
    <w:p w:rsidR="00BB640B" w:rsidRDefault="00BB640B">
      <w:pPr>
        <w:pStyle w:val="ConsPlusTitle"/>
        <w:jc w:val="center"/>
      </w:pPr>
      <w:r>
        <w:t>В ТЕНЬКИНСКОМ МУНИЦИПАЛЬНОМ ОКРУГЕ МАГАДАНСКОЙ ОБЛАСТИ</w:t>
      </w:r>
    </w:p>
    <w:p w:rsidR="00BB640B" w:rsidRDefault="00BB640B">
      <w:pPr>
        <w:pStyle w:val="ConsPlusTitle"/>
        <w:jc w:val="center"/>
      </w:pPr>
      <w:r>
        <w:t>НА 2024-2026 ГОДЫ"</w:t>
      </w:r>
    </w:p>
    <w:p w:rsidR="00BB640B" w:rsidRDefault="00BB640B">
      <w:pPr>
        <w:pStyle w:val="ConsPlusNormal"/>
      </w:pPr>
    </w:p>
    <w:p w:rsidR="00BB640B" w:rsidRDefault="00BB640B">
      <w:pPr>
        <w:pStyle w:val="ConsPlusTitle"/>
        <w:jc w:val="center"/>
        <w:outlineLvl w:val="1"/>
      </w:pPr>
      <w:r>
        <w:t>Паспорт</w:t>
      </w:r>
    </w:p>
    <w:p w:rsidR="00BB640B" w:rsidRDefault="00BB640B">
      <w:pPr>
        <w:pStyle w:val="ConsPlusTitle"/>
        <w:jc w:val="center"/>
      </w:pPr>
      <w:r>
        <w:t>Муниципальной программы "Обеспечение безопасности,</w:t>
      </w:r>
    </w:p>
    <w:p w:rsidR="00BB640B" w:rsidRDefault="00BB640B">
      <w:pPr>
        <w:pStyle w:val="ConsPlusTitle"/>
        <w:jc w:val="center"/>
      </w:pPr>
      <w:r>
        <w:t>профилактика правонарушений и противодействие незаконному</w:t>
      </w:r>
    </w:p>
    <w:p w:rsidR="00BB640B" w:rsidRDefault="00BB640B">
      <w:pPr>
        <w:pStyle w:val="ConsPlusTitle"/>
        <w:jc w:val="center"/>
      </w:pPr>
      <w:r>
        <w:t>обороту наркотических средств в Тенькинском муниципальном</w:t>
      </w:r>
    </w:p>
    <w:p w:rsidR="00BB640B" w:rsidRDefault="00BB640B">
      <w:pPr>
        <w:pStyle w:val="ConsPlusTitle"/>
        <w:jc w:val="center"/>
      </w:pPr>
      <w:r>
        <w:t>округе Магаданской области на 2024-2026 годы"</w:t>
      </w:r>
    </w:p>
    <w:p w:rsidR="00BB640B" w:rsidRDefault="00BB640B">
      <w:pPr>
        <w:pStyle w:val="ConsPlusTitle"/>
        <w:jc w:val="center"/>
      </w:pPr>
      <w:r>
        <w:t>(наименование муниципальной программы)</w:t>
      </w:r>
    </w:p>
    <w:p w:rsidR="00BB640B" w:rsidRDefault="00BB64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6803"/>
      </w:tblGrid>
      <w:tr w:rsidR="00BB640B">
        <w:tc>
          <w:tcPr>
            <w:tcW w:w="2267" w:type="dxa"/>
          </w:tcPr>
          <w:p w:rsidR="00BB640B" w:rsidRDefault="00BB640B">
            <w:pPr>
              <w:pStyle w:val="ConsPlusNormal"/>
              <w:jc w:val="both"/>
            </w:pPr>
            <w:r>
              <w:t>Наименование муниципальной программы</w:t>
            </w:r>
          </w:p>
        </w:tc>
        <w:tc>
          <w:tcPr>
            <w:tcW w:w="6803" w:type="dxa"/>
          </w:tcPr>
          <w:p w:rsidR="00BB640B" w:rsidRDefault="00BB640B">
            <w:pPr>
              <w:pStyle w:val="ConsPlusNormal"/>
              <w:jc w:val="both"/>
            </w:pPr>
            <w:r>
              <w:t>"Обеспечение безопасности,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2024-2026 годы" (далее - Программа)</w:t>
            </w:r>
          </w:p>
        </w:tc>
      </w:tr>
      <w:tr w:rsidR="00BB640B">
        <w:tc>
          <w:tcPr>
            <w:tcW w:w="2267" w:type="dxa"/>
          </w:tcPr>
          <w:p w:rsidR="00BB640B" w:rsidRDefault="00BB640B">
            <w:pPr>
              <w:pStyle w:val="ConsPlusNormal"/>
              <w:jc w:val="both"/>
            </w:pPr>
            <w:r>
              <w:t>Цели муниципальной программы</w:t>
            </w:r>
          </w:p>
        </w:tc>
        <w:tc>
          <w:tcPr>
            <w:tcW w:w="6803" w:type="dxa"/>
          </w:tcPr>
          <w:p w:rsidR="00BB640B" w:rsidRDefault="00BB640B">
            <w:pPr>
              <w:pStyle w:val="ConsPlusNormal"/>
              <w:jc w:val="both"/>
            </w:pPr>
            <w:r>
              <w:t>Совершенствование системы профилактики и обеспечение безопасности населения муниципального образования "Тенькинский муниципальный округ Магаданской области"</w:t>
            </w:r>
          </w:p>
        </w:tc>
      </w:tr>
      <w:tr w:rsidR="00BB640B">
        <w:tc>
          <w:tcPr>
            <w:tcW w:w="2267" w:type="dxa"/>
          </w:tcPr>
          <w:p w:rsidR="00BB640B" w:rsidRDefault="00BB640B">
            <w:pPr>
              <w:pStyle w:val="ConsPlusNormal"/>
              <w:jc w:val="both"/>
            </w:pPr>
            <w:r>
              <w:t>Задачи муниципальной программы</w:t>
            </w:r>
          </w:p>
        </w:tc>
        <w:tc>
          <w:tcPr>
            <w:tcW w:w="6803" w:type="dxa"/>
          </w:tcPr>
          <w:p w:rsidR="00BB640B" w:rsidRDefault="00BB640B">
            <w:pPr>
              <w:pStyle w:val="ConsPlusNormal"/>
              <w:jc w:val="both"/>
            </w:pPr>
            <w:r>
              <w:t>- организация межведомственного взаимодействия в области профилактики правонарушений;</w:t>
            </w:r>
          </w:p>
          <w:p w:rsidR="00BB640B" w:rsidRDefault="00BB640B">
            <w:pPr>
              <w:pStyle w:val="ConsPlusNormal"/>
              <w:jc w:val="both"/>
            </w:pPr>
            <w:r>
              <w:t>- развитие правосознания граждан и формирование активной гражданской позиции в сфере профилактики правонарушений на территории Тенькинского муниципального округа;</w:t>
            </w:r>
          </w:p>
          <w:p w:rsidR="00BB640B" w:rsidRDefault="00BB640B">
            <w:pPr>
              <w:pStyle w:val="ConsPlusNormal"/>
              <w:jc w:val="both"/>
            </w:pPr>
            <w:r>
              <w:t>- профилактика безнадзорности, беспризорности, правонарушений и антиобщественных действий, совершенных несовершеннолетними;</w:t>
            </w:r>
          </w:p>
          <w:p w:rsidR="00BB640B" w:rsidRDefault="00BB640B">
            <w:pPr>
              <w:pStyle w:val="ConsPlusNormal"/>
              <w:jc w:val="both"/>
            </w:pPr>
            <w:r>
              <w:t>- совершенствование форм пропаганды здорового и социально активного образа жизни, противодействие распространению наркомании среди населения, в том числе, среди несовершеннолетних и молодежи Тенькинского муниципального округа;</w:t>
            </w:r>
          </w:p>
          <w:p w:rsidR="00BB640B" w:rsidRDefault="00BB640B">
            <w:pPr>
              <w:pStyle w:val="ConsPlusNormal"/>
              <w:jc w:val="both"/>
            </w:pPr>
            <w:r>
              <w:t>- профилактика правонарушений в общественных местах, путем привлечения населения в деятельность по охране общественного порядка в составе добровольной народной дружины</w:t>
            </w:r>
          </w:p>
        </w:tc>
      </w:tr>
      <w:tr w:rsidR="00BB640B">
        <w:tc>
          <w:tcPr>
            <w:tcW w:w="2267" w:type="dxa"/>
          </w:tcPr>
          <w:p w:rsidR="00BB640B" w:rsidRDefault="00BB640B">
            <w:pPr>
              <w:pStyle w:val="ConsPlusNormal"/>
              <w:jc w:val="both"/>
            </w:pPr>
            <w:r>
              <w:t>Ответственный исполнитель муниципальной программы</w:t>
            </w:r>
          </w:p>
        </w:tc>
        <w:tc>
          <w:tcPr>
            <w:tcW w:w="6803" w:type="dxa"/>
          </w:tcPr>
          <w:p w:rsidR="00BB640B" w:rsidRDefault="00BB640B">
            <w:pPr>
              <w:pStyle w:val="ConsPlusNormal"/>
              <w:jc w:val="both"/>
            </w:pPr>
            <w:r>
              <w:t>Первый заместитель главы администрации Тенькинского муниципального округа Магаданской области</w:t>
            </w:r>
          </w:p>
        </w:tc>
      </w:tr>
      <w:tr w:rsidR="00BB640B">
        <w:tc>
          <w:tcPr>
            <w:tcW w:w="2267" w:type="dxa"/>
          </w:tcPr>
          <w:p w:rsidR="00BB640B" w:rsidRDefault="00BB640B">
            <w:pPr>
              <w:pStyle w:val="ConsPlusNormal"/>
              <w:jc w:val="both"/>
            </w:pPr>
            <w:r>
              <w:t>Участники муниципальной программы</w:t>
            </w:r>
          </w:p>
        </w:tc>
        <w:tc>
          <w:tcPr>
            <w:tcW w:w="6803" w:type="dxa"/>
          </w:tcPr>
          <w:p w:rsidR="00BB640B" w:rsidRDefault="00BB640B">
            <w:pPr>
              <w:pStyle w:val="ConsPlusNormal"/>
              <w:jc w:val="both"/>
            </w:pPr>
            <w:r>
              <w:t>- администрация Тенькинского муниципального округа Магаданской области (далее - администрация Тенькинского муниципального округа)</w:t>
            </w:r>
          </w:p>
          <w:p w:rsidR="00BB640B" w:rsidRDefault="00BB640B">
            <w:pPr>
              <w:pStyle w:val="ConsPlusNormal"/>
              <w:jc w:val="both"/>
            </w:pPr>
            <w:r>
              <w:t>- отделение МВД России по Тенькинскому району (далее - Отд МВД России по Тенькинскому району) (по согласованию);</w:t>
            </w:r>
          </w:p>
          <w:p w:rsidR="00BB640B" w:rsidRDefault="00BB640B">
            <w:pPr>
              <w:pStyle w:val="ConsPlusNormal"/>
              <w:jc w:val="both"/>
            </w:pPr>
            <w:r>
              <w:t>- комиссия по делам несовершеннолетних и защите их прав при администрации Тенькинского муниципального округа Магаданской области (далее - КДН и ЗП);</w:t>
            </w:r>
          </w:p>
          <w:p w:rsidR="00BB640B" w:rsidRDefault="00BB640B">
            <w:pPr>
              <w:pStyle w:val="ConsPlusNormal"/>
              <w:jc w:val="both"/>
            </w:pPr>
            <w:r>
              <w:t>- управление образования администрации Тенькинского муниципального округа (далее - Управление образования);</w:t>
            </w:r>
          </w:p>
          <w:p w:rsidR="00BB640B" w:rsidRDefault="00BB640B">
            <w:pPr>
              <w:pStyle w:val="ConsPlusNormal"/>
              <w:jc w:val="both"/>
            </w:pPr>
            <w:r>
              <w:t>- управление культуры, спорта, туризма, молодежной политики и печати администрации Тенькинского муниципального округа (далее - Управление культуры, спорта, туризма, молодежной политики и печати);</w:t>
            </w:r>
          </w:p>
          <w:p w:rsidR="00BB640B" w:rsidRDefault="00BB640B">
            <w:pPr>
              <w:pStyle w:val="ConsPlusNormal"/>
              <w:jc w:val="both"/>
            </w:pPr>
            <w:r>
              <w:lastRenderedPageBreak/>
              <w:t>- Муниципальное автономное учреждение "Редакция газеты "Тенька" (далее - МАУ "Редакция газеты "Тенька") (по согласованию);</w:t>
            </w:r>
          </w:p>
          <w:p w:rsidR="00BB640B" w:rsidRDefault="00BB640B">
            <w:pPr>
              <w:pStyle w:val="ConsPlusNormal"/>
              <w:jc w:val="both"/>
            </w:pPr>
            <w:r>
              <w:t>- Хасынский межмуниципальный филиал федерального казенного учреждения уголовно-исполнительной инспекции управления федеральной службы исполнения наказания России по Магаданской области (далее - Филиал по Тенькинскому району ФКУ УИИ УФСИН России по Магаданской области) (по согласованию);</w:t>
            </w:r>
          </w:p>
          <w:p w:rsidR="00BB640B" w:rsidRDefault="00BB640B">
            <w:pPr>
              <w:pStyle w:val="ConsPlusNormal"/>
              <w:jc w:val="both"/>
            </w:pPr>
            <w:r>
              <w:t>- филиал "Тенькинская районная больница" Государственного бюджетного учреждения здравоохранения "Магаданская областная больница" (далее - филиал "ТРБ" ГБУЗ МОБ) (по согласованию);</w:t>
            </w:r>
          </w:p>
          <w:p w:rsidR="00BB640B" w:rsidRDefault="00BB640B">
            <w:pPr>
              <w:pStyle w:val="ConsPlusNormal"/>
              <w:jc w:val="both"/>
            </w:pPr>
            <w:r>
              <w:t>- Тенькинский филиал государственное казенное учреждение "Магаданский социальный центр" (далее - Тенькинский филиал ГКУ "МСЦ") (по согласованию);</w:t>
            </w:r>
          </w:p>
          <w:p w:rsidR="00BB640B" w:rsidRDefault="00BB640B">
            <w:pPr>
              <w:pStyle w:val="ConsPlusNormal"/>
              <w:jc w:val="both"/>
            </w:pPr>
            <w:r>
              <w:t>- Тенькинский районный отдел государственного казенного учреждение "Центр занятости населения г. Магадана" (далее - Отдел ГКУ "ЦЗН") (по согласованию);</w:t>
            </w:r>
          </w:p>
          <w:p w:rsidR="00BB640B" w:rsidRDefault="00BB640B">
            <w:pPr>
              <w:pStyle w:val="ConsPlusNormal"/>
              <w:jc w:val="both"/>
            </w:pPr>
            <w:r>
              <w:t>- юридические и (или) физические лица, в том числе индивидуальные предприниматели, определенные в соответствии с Федеральным законом N 44-ФЗ в качестве поставщика (далее - Поставщики по 44-ФЗ)</w:t>
            </w:r>
          </w:p>
        </w:tc>
      </w:tr>
      <w:tr w:rsidR="00BB640B">
        <w:tc>
          <w:tcPr>
            <w:tcW w:w="2267" w:type="dxa"/>
          </w:tcPr>
          <w:p w:rsidR="00BB640B" w:rsidRDefault="00BB640B">
            <w:pPr>
              <w:pStyle w:val="ConsPlusNormal"/>
              <w:jc w:val="both"/>
            </w:pPr>
            <w:r>
              <w:lastRenderedPageBreak/>
              <w:t>Подпрограммы муниципальной программы (при наличии)</w:t>
            </w:r>
          </w:p>
        </w:tc>
        <w:tc>
          <w:tcPr>
            <w:tcW w:w="6803" w:type="dxa"/>
          </w:tcPr>
          <w:p w:rsidR="00BB640B" w:rsidRDefault="00BB640B">
            <w:pPr>
              <w:pStyle w:val="ConsPlusNormal"/>
              <w:jc w:val="both"/>
            </w:pPr>
            <w:r>
              <w:t>Не предусмотрены</w:t>
            </w:r>
          </w:p>
        </w:tc>
      </w:tr>
      <w:tr w:rsidR="00BB640B">
        <w:tc>
          <w:tcPr>
            <w:tcW w:w="2267" w:type="dxa"/>
          </w:tcPr>
          <w:p w:rsidR="00BB640B" w:rsidRDefault="00BB640B">
            <w:pPr>
              <w:pStyle w:val="ConsPlusNormal"/>
              <w:jc w:val="both"/>
            </w:pPr>
            <w:r>
              <w:t>Целевые показатели муниципальной программы</w:t>
            </w:r>
          </w:p>
        </w:tc>
        <w:tc>
          <w:tcPr>
            <w:tcW w:w="6803" w:type="dxa"/>
          </w:tcPr>
          <w:p w:rsidR="00BB640B" w:rsidRDefault="00BB640B">
            <w:pPr>
              <w:pStyle w:val="ConsPlusNormal"/>
              <w:jc w:val="both"/>
            </w:pPr>
            <w:r>
              <w:t>- количество межведомственных мероприятий профилактической направленности;</w:t>
            </w:r>
          </w:p>
          <w:p w:rsidR="00BB640B" w:rsidRDefault="00BB640B">
            <w:pPr>
              <w:pStyle w:val="ConsPlusNormal"/>
              <w:jc w:val="both"/>
            </w:pPr>
            <w:r>
              <w:t>- количество граждан, участвующих в мероприятиях, направленных на профилактику правонарушений;</w:t>
            </w:r>
          </w:p>
          <w:p w:rsidR="00BB640B" w:rsidRDefault="00BB640B">
            <w:pPr>
              <w:pStyle w:val="ConsPlusNormal"/>
              <w:jc w:val="both"/>
            </w:pPr>
            <w:r>
              <w:t>- количество преступлений, совершенных несовершеннолетними;</w:t>
            </w:r>
          </w:p>
          <w:p w:rsidR="00BB640B" w:rsidRDefault="00BB640B">
            <w:pPr>
              <w:pStyle w:val="ConsPlusNormal"/>
              <w:jc w:val="both"/>
            </w:pPr>
            <w:r>
              <w:t>- количество преступлений, связанных с незаконным оборотом наркотиков на территории Тенькинского муниципального округа Магаданской области;</w:t>
            </w:r>
          </w:p>
          <w:p w:rsidR="00BB640B" w:rsidRDefault="00BB640B">
            <w:pPr>
              <w:pStyle w:val="ConsPlusNormal"/>
              <w:jc w:val="both"/>
            </w:pPr>
            <w:r>
              <w:t>- количество выходов народных дружинников в составе добровольной народной дружины для проведения совместных рейдов</w:t>
            </w:r>
          </w:p>
        </w:tc>
      </w:tr>
      <w:tr w:rsidR="00BB640B">
        <w:tc>
          <w:tcPr>
            <w:tcW w:w="2267" w:type="dxa"/>
          </w:tcPr>
          <w:p w:rsidR="00BB640B" w:rsidRDefault="00BB640B">
            <w:pPr>
              <w:pStyle w:val="ConsPlusNormal"/>
              <w:jc w:val="both"/>
            </w:pPr>
            <w:r>
              <w:t>Сроки и этапы реализации муниципальной программы</w:t>
            </w:r>
          </w:p>
        </w:tc>
        <w:tc>
          <w:tcPr>
            <w:tcW w:w="6803" w:type="dxa"/>
          </w:tcPr>
          <w:p w:rsidR="00BB640B" w:rsidRDefault="00BB640B">
            <w:pPr>
              <w:pStyle w:val="ConsPlusNormal"/>
              <w:jc w:val="both"/>
            </w:pPr>
            <w:r>
              <w:t>2024-2026 годы</w:t>
            </w:r>
          </w:p>
        </w:tc>
      </w:tr>
      <w:tr w:rsidR="00BB640B">
        <w:tc>
          <w:tcPr>
            <w:tcW w:w="2267" w:type="dxa"/>
          </w:tcPr>
          <w:p w:rsidR="00BB640B" w:rsidRDefault="00BB640B">
            <w:pPr>
              <w:pStyle w:val="ConsPlusNormal"/>
              <w:jc w:val="both"/>
            </w:pPr>
            <w:r>
              <w:t>Ресурсное обеспечение муниципальной программы</w:t>
            </w:r>
          </w:p>
        </w:tc>
        <w:tc>
          <w:tcPr>
            <w:tcW w:w="6803" w:type="dxa"/>
          </w:tcPr>
          <w:p w:rsidR="00BB640B" w:rsidRDefault="00BB640B">
            <w:pPr>
              <w:pStyle w:val="ConsPlusNormal"/>
              <w:jc w:val="both"/>
            </w:pPr>
            <w:r>
              <w:t>Общий объем финансирования муниципальной программы составляет 709,0 тыс. рублей за счет средств местного бюджета:</w:t>
            </w:r>
          </w:p>
          <w:p w:rsidR="00BB640B" w:rsidRDefault="00BB640B">
            <w:pPr>
              <w:pStyle w:val="ConsPlusNormal"/>
              <w:jc w:val="both"/>
            </w:pPr>
            <w:r>
              <w:t>2024 год - 243,0 тыс. рублей,</w:t>
            </w:r>
          </w:p>
          <w:p w:rsidR="00BB640B" w:rsidRDefault="00BB640B">
            <w:pPr>
              <w:pStyle w:val="ConsPlusNormal"/>
              <w:jc w:val="both"/>
            </w:pPr>
            <w:r>
              <w:t>2025 год - 233,0 тыс. рублей,</w:t>
            </w:r>
          </w:p>
          <w:p w:rsidR="00BB640B" w:rsidRDefault="00BB640B">
            <w:pPr>
              <w:pStyle w:val="ConsPlusNormal"/>
              <w:jc w:val="both"/>
            </w:pPr>
            <w:r>
              <w:t>2026 год - 233,0 тыс. рублей</w:t>
            </w:r>
          </w:p>
        </w:tc>
      </w:tr>
      <w:tr w:rsidR="00BB640B">
        <w:tc>
          <w:tcPr>
            <w:tcW w:w="2267" w:type="dxa"/>
          </w:tcPr>
          <w:p w:rsidR="00BB640B" w:rsidRDefault="00BB640B">
            <w:pPr>
              <w:pStyle w:val="ConsPlusNormal"/>
              <w:jc w:val="both"/>
            </w:pPr>
            <w:r>
              <w:t>Ожидаемые результаты реализации муниципальной программы</w:t>
            </w:r>
          </w:p>
        </w:tc>
        <w:tc>
          <w:tcPr>
            <w:tcW w:w="6803" w:type="dxa"/>
          </w:tcPr>
          <w:p w:rsidR="00BB640B" w:rsidRDefault="00BB640B">
            <w:pPr>
              <w:pStyle w:val="ConsPlusNormal"/>
              <w:jc w:val="both"/>
            </w:pPr>
            <w:r>
              <w:t>- увеличение количества межведомственных мероприятий профилактической направленности;</w:t>
            </w:r>
          </w:p>
          <w:p w:rsidR="00BB640B" w:rsidRDefault="00BB640B">
            <w:pPr>
              <w:pStyle w:val="ConsPlusNormal"/>
              <w:jc w:val="both"/>
            </w:pPr>
            <w:r>
              <w:t>- увеличение количества граждан, участвующих в мероприятиях, направленных на профилактику правонарушений;</w:t>
            </w:r>
          </w:p>
          <w:p w:rsidR="00BB640B" w:rsidRDefault="00BB640B">
            <w:pPr>
              <w:pStyle w:val="ConsPlusNormal"/>
              <w:jc w:val="both"/>
            </w:pPr>
            <w:r>
              <w:t>- уменьшение количества преступлений, совершенных несовершеннолетними;</w:t>
            </w:r>
          </w:p>
          <w:p w:rsidR="00BB640B" w:rsidRDefault="00BB640B">
            <w:pPr>
              <w:pStyle w:val="ConsPlusNormal"/>
              <w:jc w:val="both"/>
            </w:pPr>
            <w:r>
              <w:t xml:space="preserve">- уменьшение количества преступлений, связанных с незаконным </w:t>
            </w:r>
            <w:r>
              <w:lastRenderedPageBreak/>
              <w:t>оборотом наркотиков на территории Тенькинского муниципального округа Магаданской области;</w:t>
            </w:r>
          </w:p>
          <w:p w:rsidR="00BB640B" w:rsidRDefault="00BB640B">
            <w:pPr>
              <w:pStyle w:val="ConsPlusNormal"/>
              <w:jc w:val="both"/>
            </w:pPr>
            <w:r>
              <w:t>- увеличение количества выходов народных дружинников в составе добровольной народной дружины для проведения совместных рейдов</w:t>
            </w:r>
          </w:p>
        </w:tc>
      </w:tr>
      <w:tr w:rsidR="00BB640B">
        <w:tc>
          <w:tcPr>
            <w:tcW w:w="2267" w:type="dxa"/>
          </w:tcPr>
          <w:p w:rsidR="00BB640B" w:rsidRDefault="00BB640B">
            <w:pPr>
              <w:pStyle w:val="ConsPlusNormal"/>
              <w:jc w:val="both"/>
            </w:pPr>
            <w:r>
              <w:lastRenderedPageBreak/>
              <w:t>Справочно:</w:t>
            </w:r>
          </w:p>
          <w:p w:rsidR="00BB640B" w:rsidRDefault="00BB640B">
            <w:pPr>
              <w:pStyle w:val="ConsPlusNormal"/>
              <w:jc w:val="both"/>
            </w:pPr>
            <w:r>
              <w:t>объем налоговых расходов муниципального образования в рамках реализации муниципальной программы</w:t>
            </w:r>
          </w:p>
        </w:tc>
        <w:tc>
          <w:tcPr>
            <w:tcW w:w="6803" w:type="dxa"/>
          </w:tcPr>
          <w:p w:rsidR="00BB640B" w:rsidRDefault="00BB640B">
            <w:pPr>
              <w:pStyle w:val="ConsPlusNormal"/>
              <w:jc w:val="both"/>
            </w:pPr>
            <w:r>
              <w:t>-</w:t>
            </w:r>
          </w:p>
        </w:tc>
      </w:tr>
    </w:tbl>
    <w:p w:rsidR="00BB640B" w:rsidRDefault="00BB640B">
      <w:pPr>
        <w:pStyle w:val="ConsPlusNormal"/>
        <w:ind w:firstLine="540"/>
        <w:jc w:val="both"/>
      </w:pPr>
    </w:p>
    <w:p w:rsidR="00BB640B" w:rsidRDefault="00BB640B">
      <w:pPr>
        <w:pStyle w:val="ConsPlusTitle"/>
        <w:jc w:val="center"/>
        <w:outlineLvl w:val="1"/>
      </w:pPr>
      <w:r>
        <w:t>I. Анализ текущего состояния проблемы с обоснованием ее</w:t>
      </w:r>
    </w:p>
    <w:p w:rsidR="00BB640B" w:rsidRDefault="00BB640B">
      <w:pPr>
        <w:pStyle w:val="ConsPlusTitle"/>
        <w:jc w:val="center"/>
      </w:pPr>
      <w:r>
        <w:t>решения программным методом</w:t>
      </w:r>
    </w:p>
    <w:p w:rsidR="00BB640B" w:rsidRDefault="00BB640B">
      <w:pPr>
        <w:pStyle w:val="ConsPlusNormal"/>
      </w:pPr>
    </w:p>
    <w:p w:rsidR="00BB640B" w:rsidRDefault="00BB640B">
      <w:pPr>
        <w:pStyle w:val="ConsPlusNormal"/>
        <w:ind w:firstLine="540"/>
        <w:jc w:val="both"/>
      </w:pPr>
      <w:r>
        <w:t>Преступность, существующая в обществе,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BB640B" w:rsidRDefault="00BB640B">
      <w:pPr>
        <w:pStyle w:val="ConsPlusNormal"/>
        <w:spacing w:before="220"/>
        <w:ind w:firstLine="540"/>
        <w:jc w:val="both"/>
      </w:pPr>
      <w:r>
        <w:t>Система профилактики правонарушений предусматривает взаимодействие органов местного самоуправления, исполнительной власти, правоохранительных органов и населения в противодействии преступности, и иным противоправным деяниям.</w:t>
      </w:r>
    </w:p>
    <w:p w:rsidR="00BB640B" w:rsidRDefault="00BB640B">
      <w:pPr>
        <w:pStyle w:val="ConsPlusNormal"/>
        <w:spacing w:before="220"/>
        <w:ind w:firstLine="540"/>
        <w:jc w:val="both"/>
      </w:pPr>
      <w:r>
        <w:t xml:space="preserve">Решаемые тем самым проблемы соответствуют приоритетным задачам национальной безопасности, сформулированным в Федеральном </w:t>
      </w:r>
      <w:hyperlink r:id="rId10">
        <w:r>
          <w:rPr>
            <w:color w:val="0000FF"/>
          </w:rPr>
          <w:t>законе</w:t>
        </w:r>
      </w:hyperlink>
      <w:r>
        <w:t xml:space="preserve"> от 23.06.2016 N 182-ФЗ "Об основах системы профилактики правонарушений в Российской Федерации", </w:t>
      </w:r>
      <w:hyperlink r:id="rId11">
        <w:r>
          <w:rPr>
            <w:color w:val="0000FF"/>
          </w:rPr>
          <w:t>Указе</w:t>
        </w:r>
      </w:hyperlink>
      <w:r>
        <w:t xml:space="preserve"> Президента Российской Федерации от 23.11.2020 N 733 "Об утверждении Стратегии государственной антинаркотической политики Российской Федерации на период до 2030 года".</w:t>
      </w:r>
    </w:p>
    <w:p w:rsidR="00BB640B" w:rsidRDefault="00BB640B">
      <w:pPr>
        <w:pStyle w:val="ConsPlusNormal"/>
        <w:spacing w:before="220"/>
        <w:ind w:firstLine="540"/>
        <w:jc w:val="both"/>
      </w:pPr>
      <w:r>
        <w:t>Состояние общественной безопасности в Российской Федерации характеризуется как нестабильное. Несмотря на принимаемые государством и обществом усилия, направленные на борьбу с преступными и иными противоправными посягательствами, предупреждение возникновения и развития чрезвычайных ситуаций, необходимый уровень обеспечения общественной безопасности не достигнут, в том числе и на территории Тенькинского муниципального округа Магаданской области.</w:t>
      </w:r>
    </w:p>
    <w:p w:rsidR="00BB640B" w:rsidRDefault="00BB640B">
      <w:pPr>
        <w:pStyle w:val="ConsPlusNormal"/>
        <w:spacing w:before="220"/>
        <w:ind w:firstLine="540"/>
        <w:jc w:val="both"/>
      </w:pPr>
      <w:r>
        <w:t>В первую очередь это связано с уровнем преступности, что негативно отражается на всех сферах жизнедеятельности.</w:t>
      </w:r>
    </w:p>
    <w:p w:rsidR="00BB640B" w:rsidRDefault="00BB640B">
      <w:pPr>
        <w:pStyle w:val="ConsPlusNormal"/>
        <w:spacing w:before="220"/>
        <w:ind w:firstLine="540"/>
        <w:jc w:val="both"/>
      </w:pPr>
      <w:r>
        <w:t>На территории Тенькинского муниципального округа Магаданской области состояние криминогенной ситуации характеризуется как нестабильное. За период 2022 года отмечен рост преступлений.</w:t>
      </w:r>
    </w:p>
    <w:p w:rsidR="00BB640B" w:rsidRDefault="00BB640B">
      <w:pPr>
        <w:pStyle w:val="ConsPlusNormal"/>
        <w:spacing w:before="220"/>
        <w:ind w:firstLine="540"/>
        <w:jc w:val="both"/>
      </w:pPr>
      <w:r>
        <w:t>Так в 2022 году зарегистрировано увеличение на 100% количества преступлений, совершенных в общественных местах 22 (2021 - 11), особо тяжких преступлений не зарегистрировано (2021 - 1), совершено 7 тяжких преступлений (2021 - 8), преступления средней и небольшой тяжести 54 (2021 - 34), мошенничество 2 (2021 - 7), кража чужого имущества 14 (2021 - 8), увеличилось количество преступлений, совершенные лицами ранее судимыми 11 (2021 - 5), лицами ранее совершившими преступления 25 (2021 - 23), лицами в состоянии алкогольного опьянения 26 (2021 - 16).</w:t>
      </w:r>
    </w:p>
    <w:p w:rsidR="00BB640B" w:rsidRDefault="00BB640B">
      <w:pPr>
        <w:pStyle w:val="ConsPlusNormal"/>
        <w:spacing w:before="220"/>
        <w:ind w:firstLine="540"/>
        <w:jc w:val="both"/>
      </w:pPr>
      <w:r>
        <w:lastRenderedPageBreak/>
        <w:t>За 9 месяцев 2023 года наблюдается снижение преступности (36 против 51, 29,4%). Общее число раскрытых преступлений составило 29, что на уровне прошлого года.</w:t>
      </w:r>
    </w:p>
    <w:p w:rsidR="00BB640B" w:rsidRDefault="00BB640B">
      <w:pPr>
        <w:pStyle w:val="ConsPlusNormal"/>
        <w:spacing w:before="220"/>
        <w:ind w:firstLine="540"/>
        <w:jc w:val="both"/>
      </w:pPr>
      <w:r>
        <w:t>За отчетный период особо тяжких преступлений не зарегистрировано, как и в прошлом году. Совершено 7 тяжких преступлений, 28 преступлений средней и небольшой тяжести, 4 преступления с использованием информационно-телекоммуникационных технологий, зарегистрировано 9 краж, 2 преступления, связанных с оборотом наркотических средств.</w:t>
      </w:r>
    </w:p>
    <w:p w:rsidR="00BB640B" w:rsidRDefault="00BB640B">
      <w:pPr>
        <w:pStyle w:val="ConsPlusNormal"/>
        <w:spacing w:before="220"/>
        <w:ind w:firstLine="540"/>
        <w:jc w:val="both"/>
      </w:pPr>
      <w:r>
        <w:t>Немаловажным фактором, влияющим на криминогенную обстановку в округе, является не укомплектованность личного состава полиции, отсутствие патрульно-постовой службы, тем самым встает острая необходимость в охране общественного порядка.</w:t>
      </w:r>
    </w:p>
    <w:p w:rsidR="00BB640B" w:rsidRDefault="00BB640B">
      <w:pPr>
        <w:pStyle w:val="ConsPlusNormal"/>
        <w:spacing w:before="220"/>
        <w:ind w:firstLine="540"/>
        <w:jc w:val="both"/>
      </w:pPr>
      <w:r>
        <w:t>Исходя из вышеизложенного, для решения задач в сфере профилактики правонарушений и борьбы с преступностью, необходим комплексный подход и координация действий правоохранительных органов при поддержке органов местного самоуправления, с привлечением негосударственных структур, предприятий, организаций, учреждений, общественных объединений и граждан. Осуществление комплекса мероприятий, направленных на обеспечение системного подхода, совершенствование форм и методов, направленных на профилактику правонарушений и противодействие преступности в Тенькинском муниципальном округе, возможно только на основе программно-целевого метода, который предполагает реализация настоящей Программы.</w:t>
      </w:r>
    </w:p>
    <w:p w:rsidR="00BB640B" w:rsidRDefault="00BB640B">
      <w:pPr>
        <w:pStyle w:val="ConsPlusNormal"/>
        <w:ind w:firstLine="540"/>
        <w:jc w:val="both"/>
      </w:pPr>
    </w:p>
    <w:p w:rsidR="00BB640B" w:rsidRDefault="00BB640B">
      <w:pPr>
        <w:pStyle w:val="ConsPlusTitle"/>
        <w:jc w:val="center"/>
        <w:outlineLvl w:val="1"/>
      </w:pPr>
      <w:r>
        <w:t>II. Основные цели и задачи Программы</w:t>
      </w:r>
    </w:p>
    <w:p w:rsidR="00BB640B" w:rsidRDefault="00BB640B">
      <w:pPr>
        <w:pStyle w:val="ConsPlusNormal"/>
        <w:jc w:val="center"/>
      </w:pPr>
    </w:p>
    <w:p w:rsidR="00BB640B" w:rsidRDefault="00BB640B">
      <w:pPr>
        <w:pStyle w:val="ConsPlusNormal"/>
        <w:ind w:firstLine="540"/>
        <w:jc w:val="both"/>
      </w:pPr>
      <w:r>
        <w:t>Цель муниципальной программы:</w:t>
      </w:r>
    </w:p>
    <w:p w:rsidR="00BB640B" w:rsidRDefault="00BB640B">
      <w:pPr>
        <w:pStyle w:val="ConsPlusNormal"/>
        <w:spacing w:before="220"/>
        <w:ind w:firstLine="540"/>
        <w:jc w:val="both"/>
      </w:pPr>
      <w:r>
        <w:t>- совершенствование системы профилактики и обеспечение безопасности населения муниципального образования "Тенькинский муниципальный округ Магаданской области".</w:t>
      </w:r>
    </w:p>
    <w:p w:rsidR="00BB640B" w:rsidRDefault="00BB640B">
      <w:pPr>
        <w:pStyle w:val="ConsPlusNormal"/>
        <w:spacing w:before="220"/>
        <w:ind w:firstLine="540"/>
        <w:jc w:val="both"/>
      </w:pPr>
      <w:r>
        <w:t>Задачи муниципальной программы:</w:t>
      </w:r>
    </w:p>
    <w:p w:rsidR="00BB640B" w:rsidRDefault="00BB640B">
      <w:pPr>
        <w:pStyle w:val="ConsPlusNormal"/>
        <w:spacing w:before="220"/>
        <w:ind w:firstLine="540"/>
        <w:jc w:val="both"/>
      </w:pPr>
      <w:r>
        <w:t>- организация межведомственного взаимодействия в области профилактики правонарушений;</w:t>
      </w:r>
    </w:p>
    <w:p w:rsidR="00BB640B" w:rsidRDefault="00BB640B">
      <w:pPr>
        <w:pStyle w:val="ConsPlusNormal"/>
        <w:spacing w:before="220"/>
        <w:ind w:firstLine="540"/>
        <w:jc w:val="both"/>
      </w:pPr>
      <w:r>
        <w:t>- развитие правосознания граждан и формирование активной гражданской позиции в сфере профилактики правонарушений на территории Тенькинского муниципального округа;</w:t>
      </w:r>
    </w:p>
    <w:p w:rsidR="00BB640B" w:rsidRDefault="00BB640B">
      <w:pPr>
        <w:pStyle w:val="ConsPlusNormal"/>
        <w:spacing w:before="220"/>
        <w:ind w:firstLine="540"/>
        <w:jc w:val="both"/>
      </w:pPr>
      <w:r>
        <w:t>- профилактика безнадзорности, беспризорности, правонарушений и антиобщественных действий, совершенных несовершеннолетними;</w:t>
      </w:r>
    </w:p>
    <w:p w:rsidR="00BB640B" w:rsidRDefault="00BB640B">
      <w:pPr>
        <w:pStyle w:val="ConsPlusNormal"/>
        <w:spacing w:before="220"/>
        <w:ind w:firstLine="540"/>
        <w:jc w:val="both"/>
      </w:pPr>
      <w:r>
        <w:t>- совершенствование форм пропаганды здорового и социально активного образа жизни, противодействие распространению наркомании среди населения, в том числе, среди несовершеннолетних и молодежи Тенькинского муниципального округа;</w:t>
      </w:r>
    </w:p>
    <w:p w:rsidR="00BB640B" w:rsidRDefault="00BB640B">
      <w:pPr>
        <w:pStyle w:val="ConsPlusNormal"/>
        <w:spacing w:before="220"/>
        <w:ind w:firstLine="540"/>
        <w:jc w:val="both"/>
      </w:pPr>
      <w:r>
        <w:t>- профилактика правонарушений в общественных местах, путем привлечения населения в деятельность по охране общественного порядка в составе добровольной народной дружины.</w:t>
      </w:r>
    </w:p>
    <w:p w:rsidR="00BB640B" w:rsidRDefault="00BB640B">
      <w:pPr>
        <w:pStyle w:val="ConsPlusNormal"/>
        <w:ind w:firstLine="540"/>
        <w:jc w:val="both"/>
      </w:pPr>
    </w:p>
    <w:p w:rsidR="00BB640B" w:rsidRDefault="00BB640B">
      <w:pPr>
        <w:pStyle w:val="ConsPlusTitle"/>
        <w:jc w:val="center"/>
        <w:outlineLvl w:val="1"/>
      </w:pPr>
      <w:r>
        <w:t>III. Система программных мероприятий Программы</w:t>
      </w:r>
    </w:p>
    <w:p w:rsidR="00BB640B" w:rsidRDefault="00BB640B">
      <w:pPr>
        <w:pStyle w:val="ConsPlusNormal"/>
        <w:jc w:val="center"/>
      </w:pPr>
    </w:p>
    <w:p w:rsidR="00BB640B" w:rsidRDefault="00BB640B">
      <w:pPr>
        <w:pStyle w:val="ConsPlusNormal"/>
        <w:ind w:firstLine="540"/>
        <w:jc w:val="both"/>
      </w:pPr>
      <w:r>
        <w:t xml:space="preserve">Для реализации Программы разработана система программных мероприятий, раскрывающих основные направления и задачи Программы. </w:t>
      </w:r>
      <w:hyperlink w:anchor="P181">
        <w:r>
          <w:rPr>
            <w:color w:val="0000FF"/>
          </w:rPr>
          <w:t>Система</w:t>
        </w:r>
      </w:hyperlink>
      <w:r>
        <w:t xml:space="preserve"> программных мероприятий представлена в Приложении N 1 к Программе.</w:t>
      </w:r>
    </w:p>
    <w:p w:rsidR="00BB640B" w:rsidRDefault="00BB640B">
      <w:pPr>
        <w:pStyle w:val="ConsPlusNormal"/>
        <w:ind w:firstLine="540"/>
        <w:jc w:val="both"/>
      </w:pPr>
    </w:p>
    <w:p w:rsidR="00BB640B" w:rsidRDefault="00BB640B">
      <w:pPr>
        <w:pStyle w:val="ConsPlusTitle"/>
        <w:jc w:val="center"/>
        <w:outlineLvl w:val="1"/>
      </w:pPr>
      <w:r>
        <w:t>IV. Сроки и этапы реализации Программы</w:t>
      </w:r>
    </w:p>
    <w:p w:rsidR="00BB640B" w:rsidRDefault="00BB640B">
      <w:pPr>
        <w:pStyle w:val="ConsPlusNormal"/>
      </w:pPr>
    </w:p>
    <w:p w:rsidR="00BB640B" w:rsidRDefault="00BB640B">
      <w:pPr>
        <w:pStyle w:val="ConsPlusNormal"/>
        <w:ind w:firstLine="540"/>
        <w:jc w:val="both"/>
      </w:pPr>
      <w:r>
        <w:t>Программа реализуется в 2024-2026 годах без разделения на этапы.</w:t>
      </w:r>
    </w:p>
    <w:p w:rsidR="00BB640B" w:rsidRDefault="00BB640B">
      <w:pPr>
        <w:pStyle w:val="ConsPlusNormal"/>
        <w:ind w:firstLine="540"/>
        <w:jc w:val="both"/>
      </w:pPr>
    </w:p>
    <w:p w:rsidR="00BB640B" w:rsidRDefault="00BB640B">
      <w:pPr>
        <w:pStyle w:val="ConsPlusTitle"/>
        <w:jc w:val="center"/>
        <w:outlineLvl w:val="1"/>
      </w:pPr>
      <w:r>
        <w:lastRenderedPageBreak/>
        <w:t>V. Важнейшие целевые показатели и индикаторы Программы</w:t>
      </w:r>
    </w:p>
    <w:p w:rsidR="00BB640B" w:rsidRDefault="00BB640B">
      <w:pPr>
        <w:pStyle w:val="ConsPlusNormal"/>
      </w:pPr>
    </w:p>
    <w:p w:rsidR="00BB640B" w:rsidRDefault="00BB640B">
      <w:pPr>
        <w:pStyle w:val="ConsPlusNormal"/>
        <w:ind w:firstLine="540"/>
        <w:jc w:val="both"/>
      </w:pPr>
      <w:r>
        <w:t xml:space="preserve">Результативность Программы будет отслеживаться с помощью целевых показателей. Важнейшие целевые </w:t>
      </w:r>
      <w:hyperlink w:anchor="P467">
        <w:r>
          <w:rPr>
            <w:color w:val="0000FF"/>
          </w:rPr>
          <w:t>показатели</w:t>
        </w:r>
      </w:hyperlink>
      <w:r>
        <w:t>, обеспечивающие эффективность реализации мероприятий Программы, представлены в Приложении N 2 к Программе.</w:t>
      </w:r>
    </w:p>
    <w:p w:rsidR="00BB640B" w:rsidRDefault="00BB640B">
      <w:pPr>
        <w:pStyle w:val="ConsPlusNormal"/>
        <w:ind w:firstLine="540"/>
        <w:jc w:val="both"/>
      </w:pPr>
    </w:p>
    <w:p w:rsidR="00BB640B" w:rsidRDefault="00BB640B">
      <w:pPr>
        <w:pStyle w:val="ConsPlusTitle"/>
        <w:jc w:val="center"/>
        <w:outlineLvl w:val="1"/>
      </w:pPr>
      <w:r>
        <w:t>V. Правовое обеспечение Программы</w:t>
      </w:r>
    </w:p>
    <w:p w:rsidR="00BB640B" w:rsidRDefault="00BB640B">
      <w:pPr>
        <w:pStyle w:val="ConsPlusNormal"/>
      </w:pPr>
    </w:p>
    <w:p w:rsidR="00BB640B" w:rsidRDefault="00BB640B">
      <w:pPr>
        <w:pStyle w:val="ConsPlusNormal"/>
        <w:ind w:firstLine="540"/>
        <w:jc w:val="both"/>
      </w:pPr>
      <w:r>
        <w:t>Разработка НПА Программы не предусмотрена.</w:t>
      </w:r>
    </w:p>
    <w:p w:rsidR="00BB640B" w:rsidRDefault="00BB640B">
      <w:pPr>
        <w:pStyle w:val="ConsPlusNormal"/>
        <w:ind w:firstLine="540"/>
        <w:jc w:val="both"/>
      </w:pPr>
    </w:p>
    <w:p w:rsidR="00BB640B" w:rsidRDefault="00BB640B">
      <w:pPr>
        <w:pStyle w:val="ConsPlusTitle"/>
        <w:jc w:val="center"/>
        <w:outlineLvl w:val="1"/>
      </w:pPr>
      <w:r>
        <w:t>VI. Ресурсное обеспечение Программы</w:t>
      </w:r>
    </w:p>
    <w:p w:rsidR="00BB640B" w:rsidRDefault="00BB640B">
      <w:pPr>
        <w:pStyle w:val="ConsPlusNormal"/>
      </w:pPr>
    </w:p>
    <w:p w:rsidR="00BB640B" w:rsidRDefault="00BB640B">
      <w:pPr>
        <w:pStyle w:val="ConsPlusNormal"/>
        <w:ind w:firstLine="540"/>
        <w:jc w:val="both"/>
      </w:pPr>
      <w:r>
        <w:t>Ресурсное обеспечение мероприятий Программы осуществляется за счет средств бюджета муниципального образования "Тенькинский муниципальный округ Магаданской области".</w:t>
      </w:r>
    </w:p>
    <w:p w:rsidR="00BB640B" w:rsidRDefault="00BB640B">
      <w:pPr>
        <w:pStyle w:val="ConsPlusNormal"/>
        <w:spacing w:before="220"/>
        <w:ind w:firstLine="540"/>
        <w:jc w:val="both"/>
      </w:pPr>
      <w:r>
        <w:t>Общий объем финансирования мероприятий Программы составляет 709,0 тыс. рублей.</w:t>
      </w:r>
    </w:p>
    <w:p w:rsidR="00BB640B" w:rsidRDefault="00BB640B">
      <w:pPr>
        <w:pStyle w:val="ConsPlusNormal"/>
        <w:spacing w:before="220"/>
        <w:ind w:firstLine="540"/>
        <w:jc w:val="both"/>
      </w:pPr>
      <w:r>
        <w:t xml:space="preserve">Ресурсное </w:t>
      </w:r>
      <w:hyperlink w:anchor="P538">
        <w:r>
          <w:rPr>
            <w:color w:val="0000FF"/>
          </w:rPr>
          <w:t>обеспечение</w:t>
        </w:r>
      </w:hyperlink>
      <w:r>
        <w:t xml:space="preserve"> Программы представлено в Приложении N 3 к Программе.</w:t>
      </w:r>
    </w:p>
    <w:p w:rsidR="00BB640B" w:rsidRDefault="00BB640B">
      <w:pPr>
        <w:pStyle w:val="ConsPlusNormal"/>
        <w:ind w:firstLine="540"/>
        <w:jc w:val="both"/>
      </w:pPr>
    </w:p>
    <w:p w:rsidR="00BB640B" w:rsidRDefault="00BB640B">
      <w:pPr>
        <w:pStyle w:val="ConsPlusTitle"/>
        <w:jc w:val="center"/>
        <w:outlineLvl w:val="1"/>
      </w:pPr>
      <w:r>
        <w:t>VII. Система управления Программы</w:t>
      </w:r>
    </w:p>
    <w:p w:rsidR="00BB640B" w:rsidRDefault="00BB640B">
      <w:pPr>
        <w:pStyle w:val="ConsPlusNormal"/>
      </w:pPr>
    </w:p>
    <w:p w:rsidR="00BB640B" w:rsidRDefault="00BB640B">
      <w:pPr>
        <w:pStyle w:val="ConsPlusNormal"/>
        <w:ind w:firstLine="540"/>
        <w:jc w:val="both"/>
      </w:pPr>
      <w:r>
        <w:t>Заказчиком Программы является администрация Тенькинского муниципального округа Магаданской области.</w:t>
      </w:r>
    </w:p>
    <w:p w:rsidR="00BB640B" w:rsidRDefault="00BB640B">
      <w:pPr>
        <w:pStyle w:val="ConsPlusNormal"/>
        <w:spacing w:before="220"/>
        <w:ind w:firstLine="540"/>
        <w:jc w:val="both"/>
      </w:pPr>
      <w:r>
        <w:t>Заказчик осуществляет управление реализацией Программы и несет ответственность за ее результаты. Формы и методы организации управления реализацией Программы определяются заказчиком в соответствии с законодательством Российской Федерации.</w:t>
      </w:r>
    </w:p>
    <w:p w:rsidR="00BB640B" w:rsidRDefault="00BB640B">
      <w:pPr>
        <w:pStyle w:val="ConsPlusNormal"/>
        <w:spacing w:before="220"/>
        <w:ind w:firstLine="540"/>
        <w:jc w:val="both"/>
      </w:pPr>
      <w:r>
        <w:t xml:space="preserve">Заказчик осуществляет контроль за ходом реализации Программы, обеспечивает организацию системы учета и отчетности, позволяющую обеспечить постоянный мониторинг выполнения Программы, в соответствии с </w:t>
      </w:r>
      <w:hyperlink r:id="rId12">
        <w:r>
          <w:rPr>
            <w:color w:val="0000FF"/>
          </w:rPr>
          <w:t>постановлением</w:t>
        </w:r>
      </w:hyperlink>
      <w:r>
        <w:t xml:space="preserve"> администрации Тенькинского городского округа Магаданской области от 24.02.2016 N 120-па "Об утверждении Порядка принятия решений о разработке муниципальных программ, их формировании и реализации" и </w:t>
      </w:r>
      <w:hyperlink r:id="rId13">
        <w:r>
          <w:rPr>
            <w:color w:val="0000FF"/>
          </w:rPr>
          <w:t>постановлением</w:t>
        </w:r>
      </w:hyperlink>
      <w:r>
        <w:t xml:space="preserve"> администрации Тенькинского городского округа Магаданской области от 02.11.2010 N 295-па "Об утверждении Порядка оценки эффективности реализации муниципальных программ, действующих на территории муниципального образования Тенькинский городской округ Магаданской области".</w:t>
      </w:r>
    </w:p>
    <w:p w:rsidR="00BB640B" w:rsidRDefault="00BB640B">
      <w:pPr>
        <w:pStyle w:val="ConsPlusNormal"/>
        <w:spacing w:before="220"/>
        <w:ind w:firstLine="540"/>
        <w:jc w:val="both"/>
      </w:pPr>
      <w:r>
        <w:t>Реализация программных мероприятий осуществляется исполнителями Программы в соответствии с перечнем мероприятий.</w:t>
      </w:r>
    </w:p>
    <w:p w:rsidR="00BB640B" w:rsidRDefault="00BB640B">
      <w:pPr>
        <w:pStyle w:val="ConsPlusNormal"/>
        <w:spacing w:before="220"/>
        <w:ind w:firstLine="540"/>
        <w:jc w:val="both"/>
      </w:pPr>
      <w:r>
        <w:t>В ходе реализации мероприятий Программы допустимо оперативное изменение исполнителями Программы способов или условий выполнения этих мероприятий.</w:t>
      </w:r>
    </w:p>
    <w:p w:rsidR="00BB640B" w:rsidRDefault="00BB640B">
      <w:pPr>
        <w:pStyle w:val="ConsPlusNormal"/>
        <w:spacing w:before="220"/>
        <w:ind w:firstLine="540"/>
        <w:jc w:val="both"/>
      </w:pPr>
      <w:r>
        <w:t>Координацию исполнения программных мероприятий, включая мониторинг их реализации, оценку результативности осуществляет первый заместитель главы администрации Тенькинского муниципального округа Магаданской области.</w:t>
      </w:r>
    </w:p>
    <w:p w:rsidR="00BB640B" w:rsidRDefault="00BB640B">
      <w:pPr>
        <w:pStyle w:val="ConsPlusNormal"/>
        <w:spacing w:before="220"/>
        <w:ind w:firstLine="540"/>
        <w:jc w:val="both"/>
      </w:pPr>
      <w:r>
        <w:t>Рассмотрение реализации мероприятий Программы осуществляется на заседаниях межведомственной комиссии по профилактике правонарушений муниципального образования "Тенькинский муниципальный округ Магаданской области", антинаркотической комиссии муниципального образования "Тенькинский муниципальный округ Магаданской области", заседания которых проводятся ежеквартально, а при необходимости ежемесячно.</w:t>
      </w:r>
    </w:p>
    <w:p w:rsidR="00BB640B" w:rsidRDefault="00BB640B">
      <w:pPr>
        <w:pStyle w:val="ConsPlusNormal"/>
        <w:ind w:firstLine="540"/>
        <w:jc w:val="both"/>
      </w:pPr>
    </w:p>
    <w:p w:rsidR="00BB640B" w:rsidRDefault="00BB640B">
      <w:pPr>
        <w:pStyle w:val="ConsPlusTitle"/>
        <w:jc w:val="center"/>
        <w:outlineLvl w:val="1"/>
      </w:pPr>
      <w:r>
        <w:t>VIII. Ожидаемые результаты реализации муниципальной</w:t>
      </w:r>
    </w:p>
    <w:p w:rsidR="00BB640B" w:rsidRDefault="00BB640B">
      <w:pPr>
        <w:pStyle w:val="ConsPlusTitle"/>
        <w:jc w:val="center"/>
      </w:pPr>
      <w:r>
        <w:lastRenderedPageBreak/>
        <w:t>Программы</w:t>
      </w:r>
    </w:p>
    <w:p w:rsidR="00BB640B" w:rsidRDefault="00BB640B">
      <w:pPr>
        <w:pStyle w:val="ConsPlusNormal"/>
      </w:pPr>
    </w:p>
    <w:p w:rsidR="00BB640B" w:rsidRDefault="00BB640B">
      <w:pPr>
        <w:pStyle w:val="ConsPlusNormal"/>
        <w:ind w:firstLine="540"/>
        <w:jc w:val="both"/>
      </w:pPr>
      <w:r>
        <w:t>В результате реализации мероприятий Программы, предполагается достичь следующих результатов:</w:t>
      </w:r>
    </w:p>
    <w:p w:rsidR="00BB640B" w:rsidRDefault="00BB640B">
      <w:pPr>
        <w:pStyle w:val="ConsPlusNormal"/>
        <w:spacing w:before="220"/>
        <w:ind w:firstLine="540"/>
        <w:jc w:val="both"/>
      </w:pPr>
      <w:r>
        <w:t>- увеличение количества межведомственных мероприятий профилактической направленности;</w:t>
      </w:r>
    </w:p>
    <w:p w:rsidR="00BB640B" w:rsidRDefault="00BB640B">
      <w:pPr>
        <w:pStyle w:val="ConsPlusNormal"/>
        <w:spacing w:before="220"/>
        <w:ind w:firstLine="540"/>
        <w:jc w:val="both"/>
      </w:pPr>
      <w:r>
        <w:t>- увеличение количества граждан, участвующих в мероприятиях, направленных на профилактику правонарушений;</w:t>
      </w:r>
    </w:p>
    <w:p w:rsidR="00BB640B" w:rsidRDefault="00BB640B">
      <w:pPr>
        <w:pStyle w:val="ConsPlusNormal"/>
        <w:spacing w:before="220"/>
        <w:ind w:firstLine="540"/>
        <w:jc w:val="both"/>
      </w:pPr>
      <w:r>
        <w:t>- уменьшение количества преступлений, совершенных несовершеннолетними;</w:t>
      </w:r>
    </w:p>
    <w:p w:rsidR="00BB640B" w:rsidRDefault="00BB640B">
      <w:pPr>
        <w:pStyle w:val="ConsPlusNormal"/>
        <w:spacing w:before="220"/>
        <w:ind w:firstLine="540"/>
        <w:jc w:val="both"/>
      </w:pPr>
      <w:r>
        <w:t>- уменьшение количества преступлений, связанных с незаконным оборотом наркотиков на территории Тенькинского муниципального округа Магаданской области;</w:t>
      </w:r>
    </w:p>
    <w:p w:rsidR="00BB640B" w:rsidRDefault="00BB640B">
      <w:pPr>
        <w:pStyle w:val="ConsPlusNormal"/>
        <w:spacing w:before="220"/>
        <w:ind w:firstLine="540"/>
        <w:jc w:val="both"/>
      </w:pPr>
      <w:r>
        <w:t>- увеличение количества выходов народных дружинников в составе добровольной народной дружины для проведения совместных рейдов.</w:t>
      </w:r>
    </w:p>
    <w:p w:rsidR="00BB640B" w:rsidRDefault="00BB640B">
      <w:pPr>
        <w:pStyle w:val="ConsPlusNormal"/>
        <w:ind w:firstLine="540"/>
        <w:jc w:val="both"/>
      </w:pPr>
    </w:p>
    <w:p w:rsidR="00BB640B" w:rsidRDefault="00BB640B">
      <w:pPr>
        <w:pStyle w:val="ConsPlusTitle"/>
        <w:jc w:val="center"/>
        <w:outlineLvl w:val="1"/>
      </w:pPr>
      <w:r>
        <w:t>IX. План мероприятий Программы</w:t>
      </w:r>
    </w:p>
    <w:p w:rsidR="00BB640B" w:rsidRDefault="00BB640B">
      <w:pPr>
        <w:pStyle w:val="ConsPlusNormal"/>
      </w:pPr>
    </w:p>
    <w:p w:rsidR="00BB640B" w:rsidRDefault="00BB640B">
      <w:pPr>
        <w:pStyle w:val="ConsPlusNormal"/>
        <w:ind w:firstLine="540"/>
        <w:jc w:val="both"/>
      </w:pPr>
      <w:hyperlink w:anchor="P602">
        <w:r>
          <w:rPr>
            <w:color w:val="0000FF"/>
          </w:rPr>
          <w:t>План</w:t>
        </w:r>
      </w:hyperlink>
      <w:r>
        <w:t xml:space="preserve"> мероприятий Программы приведен в Приложении N 4 к Программе.</w:t>
      </w: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jc w:val="right"/>
        <w:outlineLvl w:val="1"/>
      </w:pPr>
      <w:r>
        <w:t>Приложение N 1</w:t>
      </w:r>
    </w:p>
    <w:p w:rsidR="00BB640B" w:rsidRDefault="00BB640B">
      <w:pPr>
        <w:pStyle w:val="ConsPlusNormal"/>
        <w:jc w:val="right"/>
      </w:pPr>
      <w:r>
        <w:t>к программе</w:t>
      </w:r>
    </w:p>
    <w:p w:rsidR="00BB640B" w:rsidRDefault="00BB640B">
      <w:pPr>
        <w:pStyle w:val="ConsPlusNormal"/>
        <w:jc w:val="right"/>
      </w:pPr>
      <w:r>
        <w:t>"Обеспечение безопасности,</w:t>
      </w:r>
    </w:p>
    <w:p w:rsidR="00BB640B" w:rsidRDefault="00BB640B">
      <w:pPr>
        <w:pStyle w:val="ConsPlusNormal"/>
        <w:jc w:val="right"/>
      </w:pPr>
      <w:r>
        <w:t>профилактика правонарушений и</w:t>
      </w:r>
    </w:p>
    <w:p w:rsidR="00BB640B" w:rsidRDefault="00BB640B">
      <w:pPr>
        <w:pStyle w:val="ConsPlusNormal"/>
        <w:jc w:val="right"/>
      </w:pPr>
      <w:r>
        <w:t>противодействие незаконному обороту</w:t>
      </w:r>
    </w:p>
    <w:p w:rsidR="00BB640B" w:rsidRDefault="00BB640B">
      <w:pPr>
        <w:pStyle w:val="ConsPlusNormal"/>
        <w:jc w:val="right"/>
      </w:pPr>
      <w:r>
        <w:t>наркотических средств в</w:t>
      </w:r>
    </w:p>
    <w:p w:rsidR="00BB640B" w:rsidRDefault="00BB640B">
      <w:pPr>
        <w:pStyle w:val="ConsPlusNormal"/>
        <w:jc w:val="right"/>
      </w:pPr>
      <w:r>
        <w:t>Тенькинском муниципальном округе</w:t>
      </w:r>
    </w:p>
    <w:p w:rsidR="00BB640B" w:rsidRDefault="00BB640B">
      <w:pPr>
        <w:pStyle w:val="ConsPlusNormal"/>
        <w:jc w:val="right"/>
      </w:pPr>
      <w:r>
        <w:t>Магаданской области</w:t>
      </w:r>
    </w:p>
    <w:p w:rsidR="00BB640B" w:rsidRDefault="00BB640B">
      <w:pPr>
        <w:pStyle w:val="ConsPlusNormal"/>
        <w:jc w:val="right"/>
      </w:pPr>
      <w:r>
        <w:t>на 2024-2026 годы"</w:t>
      </w:r>
    </w:p>
    <w:p w:rsidR="00BB640B" w:rsidRDefault="00BB640B">
      <w:pPr>
        <w:pStyle w:val="ConsPlusNormal"/>
      </w:pPr>
    </w:p>
    <w:p w:rsidR="00BB640B" w:rsidRDefault="00BB640B">
      <w:pPr>
        <w:pStyle w:val="ConsPlusTitle"/>
        <w:jc w:val="center"/>
      </w:pPr>
      <w:bookmarkStart w:id="1" w:name="P181"/>
      <w:bookmarkEnd w:id="1"/>
      <w:r>
        <w:t>СИСТЕМА ПРОГРАММНЫХ МЕРОПРИЯТИЙ МУНИЦИПАЛЬНОЙ ПРОГРАММЫ</w:t>
      </w:r>
    </w:p>
    <w:p w:rsidR="00BB640B" w:rsidRDefault="00BB640B">
      <w:pPr>
        <w:pStyle w:val="ConsPlusTitle"/>
        <w:jc w:val="center"/>
      </w:pPr>
      <w:r>
        <w:t>"ОБЕСПЕЧЕНИЕ БЕЗОПАСНОСТИ, ПРОФИЛАКТИКА ПРАВОНАРУШЕНИЙ</w:t>
      </w:r>
    </w:p>
    <w:p w:rsidR="00BB640B" w:rsidRDefault="00BB640B">
      <w:pPr>
        <w:pStyle w:val="ConsPlusTitle"/>
        <w:jc w:val="center"/>
      </w:pPr>
      <w:r>
        <w:t>И ПРОТИВОДЕЙСТВИЕ НЕЗАКОННОМУ ОБОРОТУ НАРКОТИЧЕСКИХ СРЕДСТВ</w:t>
      </w:r>
    </w:p>
    <w:p w:rsidR="00BB640B" w:rsidRDefault="00BB640B">
      <w:pPr>
        <w:pStyle w:val="ConsPlusTitle"/>
        <w:jc w:val="center"/>
      </w:pPr>
      <w:r>
        <w:t>В ТЕНЬКИНСКОМ МУНИЦИПАЛЬНОМ ОКРУГЕ МАГАДАНСКОЙ ОБЛАСТИ</w:t>
      </w:r>
    </w:p>
    <w:p w:rsidR="00BB640B" w:rsidRDefault="00BB640B">
      <w:pPr>
        <w:pStyle w:val="ConsPlusTitle"/>
        <w:jc w:val="center"/>
      </w:pPr>
      <w:r>
        <w:t>НА 2024-2026 ГОДЫ"</w:t>
      </w:r>
    </w:p>
    <w:p w:rsidR="00BB640B" w:rsidRDefault="00BB640B">
      <w:pPr>
        <w:pStyle w:val="ConsPlusNormal"/>
      </w:pPr>
    </w:p>
    <w:p w:rsidR="00BB640B" w:rsidRDefault="00BB640B">
      <w:pPr>
        <w:pStyle w:val="ConsPlusNormal"/>
        <w:sectPr w:rsidR="00BB640B" w:rsidSect="00830B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268"/>
        <w:gridCol w:w="1417"/>
        <w:gridCol w:w="850"/>
        <w:gridCol w:w="850"/>
        <w:gridCol w:w="851"/>
        <w:gridCol w:w="850"/>
        <w:gridCol w:w="1984"/>
      </w:tblGrid>
      <w:tr w:rsidR="00BB640B">
        <w:tc>
          <w:tcPr>
            <w:tcW w:w="567" w:type="dxa"/>
            <w:vMerge w:val="restart"/>
          </w:tcPr>
          <w:p w:rsidR="00BB640B" w:rsidRDefault="00BB640B">
            <w:pPr>
              <w:pStyle w:val="ConsPlusNormal"/>
              <w:jc w:val="center"/>
            </w:pPr>
            <w:r>
              <w:lastRenderedPageBreak/>
              <w:t>N п/п</w:t>
            </w:r>
          </w:p>
        </w:tc>
        <w:tc>
          <w:tcPr>
            <w:tcW w:w="2835" w:type="dxa"/>
            <w:vMerge w:val="restart"/>
          </w:tcPr>
          <w:p w:rsidR="00BB640B" w:rsidRDefault="00BB640B">
            <w:pPr>
              <w:pStyle w:val="ConsPlusNormal"/>
              <w:jc w:val="center"/>
            </w:pPr>
            <w:r>
              <w:t>Наименование</w:t>
            </w:r>
          </w:p>
        </w:tc>
        <w:tc>
          <w:tcPr>
            <w:tcW w:w="2268" w:type="dxa"/>
            <w:vMerge w:val="restart"/>
          </w:tcPr>
          <w:p w:rsidR="00BB640B" w:rsidRDefault="00BB640B">
            <w:pPr>
              <w:pStyle w:val="ConsPlusNormal"/>
              <w:jc w:val="center"/>
            </w:pPr>
            <w:r>
              <w:t>Исполнитель</w:t>
            </w:r>
          </w:p>
        </w:tc>
        <w:tc>
          <w:tcPr>
            <w:tcW w:w="1417" w:type="dxa"/>
            <w:vMerge w:val="restart"/>
          </w:tcPr>
          <w:p w:rsidR="00BB640B" w:rsidRDefault="00BB640B">
            <w:pPr>
              <w:pStyle w:val="ConsPlusNormal"/>
              <w:jc w:val="center"/>
            </w:pPr>
            <w:r>
              <w:t>Срок реализации</w:t>
            </w:r>
          </w:p>
        </w:tc>
        <w:tc>
          <w:tcPr>
            <w:tcW w:w="3401" w:type="dxa"/>
            <w:gridSpan w:val="4"/>
          </w:tcPr>
          <w:p w:rsidR="00BB640B" w:rsidRDefault="00BB640B">
            <w:pPr>
              <w:pStyle w:val="ConsPlusNormal"/>
              <w:jc w:val="center"/>
            </w:pPr>
            <w:r>
              <w:t>Стоимость мероприятий (тыс. руб.)</w:t>
            </w:r>
          </w:p>
        </w:tc>
        <w:tc>
          <w:tcPr>
            <w:tcW w:w="1984" w:type="dxa"/>
            <w:vMerge w:val="restart"/>
          </w:tcPr>
          <w:p w:rsidR="00BB640B" w:rsidRDefault="00BB640B">
            <w:pPr>
              <w:pStyle w:val="ConsPlusNormal"/>
              <w:jc w:val="center"/>
            </w:pPr>
            <w:r>
              <w:t>Источник финансирования</w:t>
            </w:r>
          </w:p>
        </w:tc>
      </w:tr>
      <w:tr w:rsidR="00BB640B">
        <w:tc>
          <w:tcPr>
            <w:tcW w:w="567" w:type="dxa"/>
            <w:vMerge/>
          </w:tcPr>
          <w:p w:rsidR="00BB640B" w:rsidRDefault="00BB640B">
            <w:pPr>
              <w:pStyle w:val="ConsPlusNormal"/>
            </w:pPr>
          </w:p>
        </w:tc>
        <w:tc>
          <w:tcPr>
            <w:tcW w:w="2835" w:type="dxa"/>
            <w:vMerge/>
          </w:tcPr>
          <w:p w:rsidR="00BB640B" w:rsidRDefault="00BB640B">
            <w:pPr>
              <w:pStyle w:val="ConsPlusNormal"/>
            </w:pPr>
          </w:p>
        </w:tc>
        <w:tc>
          <w:tcPr>
            <w:tcW w:w="2268" w:type="dxa"/>
            <w:vMerge/>
          </w:tcPr>
          <w:p w:rsidR="00BB640B" w:rsidRDefault="00BB640B">
            <w:pPr>
              <w:pStyle w:val="ConsPlusNormal"/>
            </w:pPr>
          </w:p>
        </w:tc>
        <w:tc>
          <w:tcPr>
            <w:tcW w:w="1417" w:type="dxa"/>
            <w:vMerge/>
          </w:tcPr>
          <w:p w:rsidR="00BB640B" w:rsidRDefault="00BB640B">
            <w:pPr>
              <w:pStyle w:val="ConsPlusNormal"/>
            </w:pPr>
          </w:p>
        </w:tc>
        <w:tc>
          <w:tcPr>
            <w:tcW w:w="850" w:type="dxa"/>
            <w:vMerge w:val="restart"/>
          </w:tcPr>
          <w:p w:rsidR="00BB640B" w:rsidRDefault="00BB640B">
            <w:pPr>
              <w:pStyle w:val="ConsPlusNormal"/>
              <w:jc w:val="center"/>
            </w:pPr>
            <w:r>
              <w:t>всего</w:t>
            </w:r>
          </w:p>
        </w:tc>
        <w:tc>
          <w:tcPr>
            <w:tcW w:w="2551" w:type="dxa"/>
            <w:gridSpan w:val="3"/>
          </w:tcPr>
          <w:p w:rsidR="00BB640B" w:rsidRDefault="00BB640B">
            <w:pPr>
              <w:pStyle w:val="ConsPlusNormal"/>
              <w:jc w:val="center"/>
            </w:pPr>
            <w:r>
              <w:t>в т.ч. по годам</w:t>
            </w:r>
          </w:p>
        </w:tc>
        <w:tc>
          <w:tcPr>
            <w:tcW w:w="1984" w:type="dxa"/>
            <w:vMerge/>
          </w:tcPr>
          <w:p w:rsidR="00BB640B" w:rsidRDefault="00BB640B">
            <w:pPr>
              <w:pStyle w:val="ConsPlusNormal"/>
            </w:pPr>
          </w:p>
        </w:tc>
      </w:tr>
      <w:tr w:rsidR="00BB640B">
        <w:tc>
          <w:tcPr>
            <w:tcW w:w="567" w:type="dxa"/>
            <w:vMerge/>
          </w:tcPr>
          <w:p w:rsidR="00BB640B" w:rsidRDefault="00BB640B">
            <w:pPr>
              <w:pStyle w:val="ConsPlusNormal"/>
            </w:pPr>
          </w:p>
        </w:tc>
        <w:tc>
          <w:tcPr>
            <w:tcW w:w="2835" w:type="dxa"/>
            <w:vMerge/>
          </w:tcPr>
          <w:p w:rsidR="00BB640B" w:rsidRDefault="00BB640B">
            <w:pPr>
              <w:pStyle w:val="ConsPlusNormal"/>
            </w:pPr>
          </w:p>
        </w:tc>
        <w:tc>
          <w:tcPr>
            <w:tcW w:w="2268" w:type="dxa"/>
            <w:vMerge/>
          </w:tcPr>
          <w:p w:rsidR="00BB640B" w:rsidRDefault="00BB640B">
            <w:pPr>
              <w:pStyle w:val="ConsPlusNormal"/>
            </w:pPr>
          </w:p>
        </w:tc>
        <w:tc>
          <w:tcPr>
            <w:tcW w:w="1417" w:type="dxa"/>
            <w:vMerge/>
          </w:tcPr>
          <w:p w:rsidR="00BB640B" w:rsidRDefault="00BB640B">
            <w:pPr>
              <w:pStyle w:val="ConsPlusNormal"/>
            </w:pPr>
          </w:p>
        </w:tc>
        <w:tc>
          <w:tcPr>
            <w:tcW w:w="850" w:type="dxa"/>
            <w:vMerge/>
          </w:tcPr>
          <w:p w:rsidR="00BB640B" w:rsidRDefault="00BB640B">
            <w:pPr>
              <w:pStyle w:val="ConsPlusNormal"/>
            </w:pPr>
          </w:p>
        </w:tc>
        <w:tc>
          <w:tcPr>
            <w:tcW w:w="850" w:type="dxa"/>
          </w:tcPr>
          <w:p w:rsidR="00BB640B" w:rsidRDefault="00BB640B">
            <w:pPr>
              <w:pStyle w:val="ConsPlusNormal"/>
              <w:jc w:val="center"/>
            </w:pPr>
            <w:r>
              <w:t>2024</w:t>
            </w:r>
          </w:p>
        </w:tc>
        <w:tc>
          <w:tcPr>
            <w:tcW w:w="851" w:type="dxa"/>
          </w:tcPr>
          <w:p w:rsidR="00BB640B" w:rsidRDefault="00BB640B">
            <w:pPr>
              <w:pStyle w:val="ConsPlusNormal"/>
              <w:jc w:val="center"/>
            </w:pPr>
            <w:r>
              <w:t>2025</w:t>
            </w:r>
          </w:p>
        </w:tc>
        <w:tc>
          <w:tcPr>
            <w:tcW w:w="850" w:type="dxa"/>
          </w:tcPr>
          <w:p w:rsidR="00BB640B" w:rsidRDefault="00BB640B">
            <w:pPr>
              <w:pStyle w:val="ConsPlusNormal"/>
              <w:jc w:val="center"/>
            </w:pPr>
            <w:r>
              <w:t>2026</w:t>
            </w:r>
          </w:p>
        </w:tc>
        <w:tc>
          <w:tcPr>
            <w:tcW w:w="1984" w:type="dxa"/>
            <w:vMerge/>
          </w:tcPr>
          <w:p w:rsidR="00BB640B" w:rsidRDefault="00BB640B">
            <w:pPr>
              <w:pStyle w:val="ConsPlusNormal"/>
            </w:pPr>
          </w:p>
        </w:tc>
      </w:tr>
      <w:tr w:rsidR="00BB640B">
        <w:tc>
          <w:tcPr>
            <w:tcW w:w="567" w:type="dxa"/>
          </w:tcPr>
          <w:p w:rsidR="00BB640B" w:rsidRDefault="00BB640B">
            <w:pPr>
              <w:pStyle w:val="ConsPlusNormal"/>
              <w:jc w:val="center"/>
            </w:pPr>
            <w:r>
              <w:t>1</w:t>
            </w:r>
          </w:p>
        </w:tc>
        <w:tc>
          <w:tcPr>
            <w:tcW w:w="2835" w:type="dxa"/>
          </w:tcPr>
          <w:p w:rsidR="00BB640B" w:rsidRDefault="00BB640B">
            <w:pPr>
              <w:pStyle w:val="ConsPlusNormal"/>
              <w:jc w:val="center"/>
            </w:pPr>
            <w:r>
              <w:t>2</w:t>
            </w:r>
          </w:p>
        </w:tc>
        <w:tc>
          <w:tcPr>
            <w:tcW w:w="2268" w:type="dxa"/>
          </w:tcPr>
          <w:p w:rsidR="00BB640B" w:rsidRDefault="00BB640B">
            <w:pPr>
              <w:pStyle w:val="ConsPlusNormal"/>
              <w:jc w:val="center"/>
            </w:pPr>
            <w:r>
              <w:t>3</w:t>
            </w:r>
          </w:p>
        </w:tc>
        <w:tc>
          <w:tcPr>
            <w:tcW w:w="1417" w:type="dxa"/>
          </w:tcPr>
          <w:p w:rsidR="00BB640B" w:rsidRDefault="00BB640B">
            <w:pPr>
              <w:pStyle w:val="ConsPlusNormal"/>
              <w:jc w:val="center"/>
            </w:pPr>
            <w:r>
              <w:t>4</w:t>
            </w:r>
          </w:p>
        </w:tc>
        <w:tc>
          <w:tcPr>
            <w:tcW w:w="850" w:type="dxa"/>
          </w:tcPr>
          <w:p w:rsidR="00BB640B" w:rsidRDefault="00BB640B">
            <w:pPr>
              <w:pStyle w:val="ConsPlusNormal"/>
              <w:jc w:val="center"/>
            </w:pPr>
            <w:r>
              <w:t>5</w:t>
            </w:r>
          </w:p>
        </w:tc>
        <w:tc>
          <w:tcPr>
            <w:tcW w:w="850" w:type="dxa"/>
          </w:tcPr>
          <w:p w:rsidR="00BB640B" w:rsidRDefault="00BB640B">
            <w:pPr>
              <w:pStyle w:val="ConsPlusNormal"/>
              <w:jc w:val="center"/>
            </w:pPr>
            <w:r>
              <w:t>6</w:t>
            </w:r>
          </w:p>
        </w:tc>
        <w:tc>
          <w:tcPr>
            <w:tcW w:w="851" w:type="dxa"/>
          </w:tcPr>
          <w:p w:rsidR="00BB640B" w:rsidRDefault="00BB640B">
            <w:pPr>
              <w:pStyle w:val="ConsPlusNormal"/>
              <w:jc w:val="center"/>
            </w:pPr>
            <w:r>
              <w:t>7</w:t>
            </w:r>
          </w:p>
        </w:tc>
        <w:tc>
          <w:tcPr>
            <w:tcW w:w="850" w:type="dxa"/>
          </w:tcPr>
          <w:p w:rsidR="00BB640B" w:rsidRDefault="00BB640B">
            <w:pPr>
              <w:pStyle w:val="ConsPlusNormal"/>
              <w:jc w:val="center"/>
            </w:pPr>
            <w:r>
              <w:t>8</w:t>
            </w:r>
          </w:p>
        </w:tc>
        <w:tc>
          <w:tcPr>
            <w:tcW w:w="1984" w:type="dxa"/>
          </w:tcPr>
          <w:p w:rsidR="00BB640B" w:rsidRDefault="00BB640B">
            <w:pPr>
              <w:pStyle w:val="ConsPlusNormal"/>
              <w:jc w:val="center"/>
            </w:pPr>
            <w:r>
              <w:t>9</w:t>
            </w:r>
          </w:p>
        </w:tc>
      </w:tr>
      <w:tr w:rsidR="00BB640B">
        <w:tc>
          <w:tcPr>
            <w:tcW w:w="567" w:type="dxa"/>
          </w:tcPr>
          <w:p w:rsidR="00BB640B" w:rsidRDefault="00BB640B">
            <w:pPr>
              <w:pStyle w:val="ConsPlusNormal"/>
              <w:jc w:val="right"/>
            </w:pPr>
            <w:r>
              <w:t>1.</w:t>
            </w:r>
          </w:p>
        </w:tc>
        <w:tc>
          <w:tcPr>
            <w:tcW w:w="2835" w:type="dxa"/>
          </w:tcPr>
          <w:p w:rsidR="00BB640B" w:rsidRDefault="00BB640B">
            <w:pPr>
              <w:pStyle w:val="ConsPlusNormal"/>
              <w:jc w:val="both"/>
            </w:pPr>
            <w:r>
              <w:t>Проведение заседаний межведомственной комиссии по профилактике правонарушений муниципального образования "Тенькинский муниципальный округ Магаданской области"</w:t>
            </w:r>
          </w:p>
        </w:tc>
        <w:tc>
          <w:tcPr>
            <w:tcW w:w="2268" w:type="dxa"/>
          </w:tcPr>
          <w:p w:rsidR="00BB640B" w:rsidRDefault="00BB640B">
            <w:pPr>
              <w:pStyle w:val="ConsPlusNormal"/>
              <w:jc w:val="center"/>
            </w:pPr>
            <w:r>
              <w:t>Администрация Тенькинского муниципального округа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2.</w:t>
            </w:r>
          </w:p>
        </w:tc>
        <w:tc>
          <w:tcPr>
            <w:tcW w:w="2835" w:type="dxa"/>
          </w:tcPr>
          <w:p w:rsidR="00BB640B" w:rsidRDefault="00BB640B">
            <w:pPr>
              <w:pStyle w:val="ConsPlusNormal"/>
              <w:jc w:val="both"/>
            </w:pPr>
            <w:r>
              <w:t>Проведение заседаний антинаркотической комиссии муниципального образования "Тенькинский муниципальный округ Магаданской области"</w:t>
            </w:r>
          </w:p>
        </w:tc>
        <w:tc>
          <w:tcPr>
            <w:tcW w:w="2268" w:type="dxa"/>
          </w:tcPr>
          <w:p w:rsidR="00BB640B" w:rsidRDefault="00BB640B">
            <w:pPr>
              <w:pStyle w:val="ConsPlusNormal"/>
              <w:jc w:val="center"/>
            </w:pPr>
            <w:r>
              <w:t>Администрация Тенькинского муниципального округа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3.</w:t>
            </w:r>
          </w:p>
        </w:tc>
        <w:tc>
          <w:tcPr>
            <w:tcW w:w="2835" w:type="dxa"/>
          </w:tcPr>
          <w:p w:rsidR="00BB640B" w:rsidRDefault="00BB640B">
            <w:pPr>
              <w:pStyle w:val="ConsPlusNormal"/>
              <w:jc w:val="both"/>
            </w:pPr>
            <w:r>
              <w:t>Проведение заседаний Административной комиссии муниципального образования "Тенькинский муниципальный округ Магаданской области"</w:t>
            </w:r>
          </w:p>
        </w:tc>
        <w:tc>
          <w:tcPr>
            <w:tcW w:w="2268" w:type="dxa"/>
          </w:tcPr>
          <w:p w:rsidR="00BB640B" w:rsidRDefault="00BB640B">
            <w:pPr>
              <w:pStyle w:val="ConsPlusNormal"/>
              <w:jc w:val="center"/>
            </w:pPr>
            <w:r>
              <w:t>Администрация Тенькинского муниципального округа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4.</w:t>
            </w:r>
          </w:p>
        </w:tc>
        <w:tc>
          <w:tcPr>
            <w:tcW w:w="2835" w:type="dxa"/>
          </w:tcPr>
          <w:p w:rsidR="00BB640B" w:rsidRDefault="00BB640B">
            <w:pPr>
              <w:pStyle w:val="ConsPlusNormal"/>
              <w:jc w:val="both"/>
            </w:pPr>
            <w:r>
              <w:t xml:space="preserve">Проведение заседаний комиссии по делам несовершеннолетних и </w:t>
            </w:r>
            <w:r>
              <w:lastRenderedPageBreak/>
              <w:t>защите их прав при администрации Тенькинского муниципального округа Магаданской области</w:t>
            </w:r>
          </w:p>
        </w:tc>
        <w:tc>
          <w:tcPr>
            <w:tcW w:w="2268" w:type="dxa"/>
          </w:tcPr>
          <w:p w:rsidR="00BB640B" w:rsidRDefault="00BB640B">
            <w:pPr>
              <w:pStyle w:val="ConsPlusNormal"/>
              <w:jc w:val="center"/>
            </w:pPr>
            <w:r>
              <w:lastRenderedPageBreak/>
              <w:t xml:space="preserve">Администрация Тенькинского муниципального </w:t>
            </w:r>
            <w:r>
              <w:lastRenderedPageBreak/>
              <w:t>округа</w:t>
            </w:r>
          </w:p>
        </w:tc>
        <w:tc>
          <w:tcPr>
            <w:tcW w:w="1417" w:type="dxa"/>
          </w:tcPr>
          <w:p w:rsidR="00BB640B" w:rsidRDefault="00BB640B">
            <w:pPr>
              <w:pStyle w:val="ConsPlusNormal"/>
              <w:jc w:val="center"/>
            </w:pPr>
            <w:r>
              <w:lastRenderedPageBreak/>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lastRenderedPageBreak/>
              <w:t>5.</w:t>
            </w:r>
          </w:p>
        </w:tc>
        <w:tc>
          <w:tcPr>
            <w:tcW w:w="2835" w:type="dxa"/>
          </w:tcPr>
          <w:p w:rsidR="00BB640B" w:rsidRDefault="00BB640B">
            <w:pPr>
              <w:pStyle w:val="ConsPlusNormal"/>
              <w:jc w:val="both"/>
            </w:pPr>
            <w:r>
              <w:t>Организация обмена информацией по вопросам профилактики правонарушений и противодействия преступности с правоохранительными органами</w:t>
            </w:r>
          </w:p>
        </w:tc>
        <w:tc>
          <w:tcPr>
            <w:tcW w:w="2268" w:type="dxa"/>
          </w:tcPr>
          <w:p w:rsidR="00BB640B" w:rsidRDefault="00BB640B">
            <w:pPr>
              <w:pStyle w:val="ConsPlusNormal"/>
              <w:jc w:val="center"/>
            </w:pPr>
            <w:r>
              <w:t>Администрация Тенькинского муниципального округа, ОТД МВД России по Тенькинскому району</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6.</w:t>
            </w:r>
          </w:p>
        </w:tc>
        <w:tc>
          <w:tcPr>
            <w:tcW w:w="2835" w:type="dxa"/>
          </w:tcPr>
          <w:p w:rsidR="00BB640B" w:rsidRDefault="00BB640B">
            <w:pPr>
              <w:pStyle w:val="ConsPlusNormal"/>
              <w:jc w:val="both"/>
            </w:pPr>
            <w:r>
              <w:t>Проведение анализа причин и условий, способствующих совершению преступлений и правонарушений, подготовка предложений по их устранению</w:t>
            </w:r>
          </w:p>
        </w:tc>
        <w:tc>
          <w:tcPr>
            <w:tcW w:w="2268" w:type="dxa"/>
          </w:tcPr>
          <w:p w:rsidR="00BB640B" w:rsidRDefault="00BB640B">
            <w:pPr>
              <w:pStyle w:val="ConsPlusNormal"/>
              <w:jc w:val="center"/>
            </w:pPr>
            <w:r>
              <w:t>Администрация Тенькинского муниципального округа, ОТД МВД России по Тенькинскому району</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7.</w:t>
            </w:r>
          </w:p>
        </w:tc>
        <w:tc>
          <w:tcPr>
            <w:tcW w:w="2835" w:type="dxa"/>
          </w:tcPr>
          <w:p w:rsidR="00BB640B" w:rsidRDefault="00BB640B">
            <w:pPr>
              <w:pStyle w:val="ConsPlusNormal"/>
              <w:jc w:val="both"/>
            </w:pPr>
            <w:r>
              <w:t>Организация обмена информацией с учреждениями уголовно-исправительной системы по вопросам коммунально-бытового и трудового обеспечения лиц, освободивших из мест лишения свободы</w:t>
            </w:r>
          </w:p>
        </w:tc>
        <w:tc>
          <w:tcPr>
            <w:tcW w:w="2268" w:type="dxa"/>
          </w:tcPr>
          <w:p w:rsidR="00BB640B" w:rsidRDefault="00BB640B">
            <w:pPr>
              <w:pStyle w:val="ConsPlusNormal"/>
              <w:jc w:val="center"/>
            </w:pPr>
            <w:r>
              <w:t>Администрация Тенькинского муниципального округа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8.</w:t>
            </w:r>
          </w:p>
        </w:tc>
        <w:tc>
          <w:tcPr>
            <w:tcW w:w="2835" w:type="dxa"/>
          </w:tcPr>
          <w:p w:rsidR="00BB640B" w:rsidRDefault="00BB640B">
            <w:pPr>
              <w:pStyle w:val="ConsPlusNormal"/>
              <w:jc w:val="both"/>
            </w:pPr>
            <w:r>
              <w:t xml:space="preserve">Реализации мер по социальной адаптации </w:t>
            </w:r>
            <w:r>
              <w:lastRenderedPageBreak/>
              <w:t>граждан, освободившихся из мест лишения свободы, содействие в трудоустройстве, обеспечение жильем</w:t>
            </w:r>
          </w:p>
        </w:tc>
        <w:tc>
          <w:tcPr>
            <w:tcW w:w="2268" w:type="dxa"/>
          </w:tcPr>
          <w:p w:rsidR="00BB640B" w:rsidRDefault="00BB640B">
            <w:pPr>
              <w:pStyle w:val="ConsPlusNormal"/>
              <w:jc w:val="center"/>
            </w:pPr>
            <w:r>
              <w:lastRenderedPageBreak/>
              <w:t xml:space="preserve">Администрация Тенькинского </w:t>
            </w:r>
            <w:r>
              <w:lastRenderedPageBreak/>
              <w:t>муниципального округа, Отдел ГКУ "ЦЗН"</w:t>
            </w:r>
          </w:p>
        </w:tc>
        <w:tc>
          <w:tcPr>
            <w:tcW w:w="1417" w:type="dxa"/>
          </w:tcPr>
          <w:p w:rsidR="00BB640B" w:rsidRDefault="00BB640B">
            <w:pPr>
              <w:pStyle w:val="ConsPlusNormal"/>
              <w:jc w:val="center"/>
            </w:pPr>
            <w:r>
              <w:lastRenderedPageBreak/>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lastRenderedPageBreak/>
              <w:t>9.</w:t>
            </w:r>
          </w:p>
        </w:tc>
        <w:tc>
          <w:tcPr>
            <w:tcW w:w="2835" w:type="dxa"/>
          </w:tcPr>
          <w:p w:rsidR="00BB640B" w:rsidRDefault="00BB640B">
            <w:pPr>
              <w:pStyle w:val="ConsPlusNormal"/>
              <w:jc w:val="both"/>
            </w:pPr>
            <w:r>
              <w:t>Информирование граждан о наиболее распространенных формах и способах совершения преступных посягательств, в т.ч. новых способах мошеннических действий, при проведении участковыми уполномоченными полиции поквартирного обхода по месту жительства, а также проведение отчетов перед населением</w:t>
            </w:r>
          </w:p>
        </w:tc>
        <w:tc>
          <w:tcPr>
            <w:tcW w:w="2268" w:type="dxa"/>
          </w:tcPr>
          <w:p w:rsidR="00BB640B" w:rsidRDefault="00BB640B">
            <w:pPr>
              <w:pStyle w:val="ConsPlusNormal"/>
              <w:jc w:val="center"/>
            </w:pPr>
            <w:r>
              <w:t>Администрация Тенькинского муниципального округа, Отд МВД России по Тенькинскому району, МАУ "Редакция газеты "Тенька"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10.</w:t>
            </w:r>
          </w:p>
        </w:tc>
        <w:tc>
          <w:tcPr>
            <w:tcW w:w="2835" w:type="dxa"/>
          </w:tcPr>
          <w:p w:rsidR="00BB640B" w:rsidRDefault="00BB640B">
            <w:pPr>
              <w:pStyle w:val="ConsPlusNormal"/>
              <w:jc w:val="both"/>
            </w:pPr>
            <w:r>
              <w:t>Регулярное информирование населения, в том числе через СМИ, о результатах предупреждения, пресечения, выявления и раскрытия преступлений</w:t>
            </w:r>
          </w:p>
        </w:tc>
        <w:tc>
          <w:tcPr>
            <w:tcW w:w="2268" w:type="dxa"/>
          </w:tcPr>
          <w:p w:rsidR="00BB640B" w:rsidRDefault="00BB640B">
            <w:pPr>
              <w:pStyle w:val="ConsPlusNormal"/>
              <w:jc w:val="center"/>
            </w:pPr>
            <w:r>
              <w:t>Администрация Тенькинского муниципального округа, Отд МВД России по Тенькинскому району, МАУ "Редакция газеты "Тенька"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11.</w:t>
            </w:r>
          </w:p>
        </w:tc>
        <w:tc>
          <w:tcPr>
            <w:tcW w:w="2835" w:type="dxa"/>
          </w:tcPr>
          <w:p w:rsidR="00BB640B" w:rsidRDefault="00BB640B">
            <w:pPr>
              <w:pStyle w:val="ConsPlusNormal"/>
              <w:jc w:val="both"/>
            </w:pPr>
            <w:r>
              <w:t xml:space="preserve">Изготовление и распространение печатной продукции (плакаты, буклеты, памятки, баннеры) пропагандирующих </w:t>
            </w:r>
            <w:r>
              <w:lastRenderedPageBreak/>
              <w:t>здоровый образ жизни</w:t>
            </w:r>
          </w:p>
        </w:tc>
        <w:tc>
          <w:tcPr>
            <w:tcW w:w="2268" w:type="dxa"/>
          </w:tcPr>
          <w:p w:rsidR="00BB640B" w:rsidRDefault="00BB640B">
            <w:pPr>
              <w:pStyle w:val="ConsPlusNormal"/>
              <w:jc w:val="center"/>
            </w:pPr>
            <w:r>
              <w:lastRenderedPageBreak/>
              <w:t>Администрация Тенькинского муниципального округа Поставщики по 44-ФЗ</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120,0</w:t>
            </w:r>
          </w:p>
        </w:tc>
        <w:tc>
          <w:tcPr>
            <w:tcW w:w="850" w:type="dxa"/>
          </w:tcPr>
          <w:p w:rsidR="00BB640B" w:rsidRDefault="00BB640B">
            <w:pPr>
              <w:pStyle w:val="ConsPlusNormal"/>
              <w:jc w:val="right"/>
            </w:pPr>
            <w:r>
              <w:t>40,0</w:t>
            </w:r>
          </w:p>
        </w:tc>
        <w:tc>
          <w:tcPr>
            <w:tcW w:w="851" w:type="dxa"/>
          </w:tcPr>
          <w:p w:rsidR="00BB640B" w:rsidRDefault="00BB640B">
            <w:pPr>
              <w:pStyle w:val="ConsPlusNormal"/>
              <w:jc w:val="right"/>
            </w:pPr>
            <w:r>
              <w:t>40,0</w:t>
            </w:r>
          </w:p>
        </w:tc>
        <w:tc>
          <w:tcPr>
            <w:tcW w:w="850" w:type="dxa"/>
          </w:tcPr>
          <w:p w:rsidR="00BB640B" w:rsidRDefault="00BB640B">
            <w:pPr>
              <w:pStyle w:val="ConsPlusNormal"/>
              <w:jc w:val="right"/>
            </w:pPr>
            <w:r>
              <w:t>40,0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lastRenderedPageBreak/>
              <w:t>12.</w:t>
            </w:r>
          </w:p>
        </w:tc>
        <w:tc>
          <w:tcPr>
            <w:tcW w:w="2835" w:type="dxa"/>
          </w:tcPr>
          <w:p w:rsidR="00BB640B" w:rsidRDefault="00BB640B">
            <w:pPr>
              <w:pStyle w:val="ConsPlusNormal"/>
              <w:jc w:val="both"/>
            </w:pPr>
            <w:r>
              <w:t>Организация деятельности и развитие молодежного волонтерского движения, направленного на осуществление деятельности в сфере профилактики правонарушений</w:t>
            </w:r>
          </w:p>
        </w:tc>
        <w:tc>
          <w:tcPr>
            <w:tcW w:w="2268" w:type="dxa"/>
          </w:tcPr>
          <w:p w:rsidR="00BB640B" w:rsidRDefault="00BB640B">
            <w:pPr>
              <w:pStyle w:val="ConsPlusNormal"/>
              <w:jc w:val="center"/>
            </w:pPr>
            <w:r>
              <w:t>Управление образования</w:t>
            </w:r>
          </w:p>
          <w:p w:rsidR="00BB640B" w:rsidRDefault="00BB640B">
            <w:pPr>
              <w:pStyle w:val="ConsPlusNormal"/>
              <w:jc w:val="center"/>
            </w:pPr>
            <w:r>
              <w:t>Управление культуры, спорта, туризма, молодежной политики и печати</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13.</w:t>
            </w:r>
          </w:p>
        </w:tc>
        <w:tc>
          <w:tcPr>
            <w:tcW w:w="2835" w:type="dxa"/>
          </w:tcPr>
          <w:p w:rsidR="00BB640B" w:rsidRDefault="00BB640B">
            <w:pPr>
              <w:pStyle w:val="ConsPlusNormal"/>
              <w:jc w:val="both"/>
            </w:pPr>
            <w:r>
              <w:t>Организация и проведение с детьми и подростками просветительных мероприятий профилактической направленности</w:t>
            </w:r>
          </w:p>
        </w:tc>
        <w:tc>
          <w:tcPr>
            <w:tcW w:w="2268" w:type="dxa"/>
          </w:tcPr>
          <w:p w:rsidR="00BB640B" w:rsidRDefault="00BB640B">
            <w:pPr>
              <w:pStyle w:val="ConsPlusNormal"/>
              <w:jc w:val="center"/>
            </w:pPr>
            <w:r>
              <w:t>Управление образования, Управление культуры, спорта, туризма, молодежной политики и печати</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90,0</w:t>
            </w:r>
          </w:p>
        </w:tc>
        <w:tc>
          <w:tcPr>
            <w:tcW w:w="850" w:type="dxa"/>
          </w:tcPr>
          <w:p w:rsidR="00BB640B" w:rsidRDefault="00BB640B">
            <w:pPr>
              <w:pStyle w:val="ConsPlusNormal"/>
              <w:jc w:val="right"/>
            </w:pPr>
            <w:r>
              <w:t>30,0</w:t>
            </w:r>
          </w:p>
        </w:tc>
        <w:tc>
          <w:tcPr>
            <w:tcW w:w="851" w:type="dxa"/>
          </w:tcPr>
          <w:p w:rsidR="00BB640B" w:rsidRDefault="00BB640B">
            <w:pPr>
              <w:pStyle w:val="ConsPlusNormal"/>
              <w:jc w:val="right"/>
            </w:pPr>
            <w:r>
              <w:t>30,0</w:t>
            </w:r>
          </w:p>
        </w:tc>
        <w:tc>
          <w:tcPr>
            <w:tcW w:w="850" w:type="dxa"/>
          </w:tcPr>
          <w:p w:rsidR="00BB640B" w:rsidRDefault="00BB640B">
            <w:pPr>
              <w:pStyle w:val="ConsPlusNormal"/>
              <w:jc w:val="right"/>
            </w:pPr>
            <w:r>
              <w:t>30,0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t>14.</w:t>
            </w:r>
          </w:p>
        </w:tc>
        <w:tc>
          <w:tcPr>
            <w:tcW w:w="2835" w:type="dxa"/>
          </w:tcPr>
          <w:p w:rsidR="00BB640B" w:rsidRDefault="00BB640B">
            <w:pPr>
              <w:pStyle w:val="ConsPlusNormal"/>
              <w:jc w:val="both"/>
            </w:pPr>
            <w:r>
              <w:t>Проведение "Декады правовых знаний"</w:t>
            </w:r>
          </w:p>
        </w:tc>
        <w:tc>
          <w:tcPr>
            <w:tcW w:w="2268" w:type="dxa"/>
          </w:tcPr>
          <w:p w:rsidR="00BB640B" w:rsidRDefault="00BB640B">
            <w:pPr>
              <w:pStyle w:val="ConsPlusNormal"/>
              <w:jc w:val="center"/>
            </w:pPr>
            <w:r>
              <w:t>Управление образования</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60,0</w:t>
            </w:r>
          </w:p>
        </w:tc>
        <w:tc>
          <w:tcPr>
            <w:tcW w:w="850" w:type="dxa"/>
          </w:tcPr>
          <w:p w:rsidR="00BB640B" w:rsidRDefault="00BB640B">
            <w:pPr>
              <w:pStyle w:val="ConsPlusNormal"/>
              <w:jc w:val="right"/>
            </w:pPr>
            <w:r>
              <w:t>20,0</w:t>
            </w:r>
          </w:p>
        </w:tc>
        <w:tc>
          <w:tcPr>
            <w:tcW w:w="851" w:type="dxa"/>
          </w:tcPr>
          <w:p w:rsidR="00BB640B" w:rsidRDefault="00BB640B">
            <w:pPr>
              <w:pStyle w:val="ConsPlusNormal"/>
              <w:jc w:val="right"/>
            </w:pPr>
            <w:r>
              <w:t>20,0</w:t>
            </w:r>
          </w:p>
        </w:tc>
        <w:tc>
          <w:tcPr>
            <w:tcW w:w="850" w:type="dxa"/>
          </w:tcPr>
          <w:p w:rsidR="00BB640B" w:rsidRDefault="00BB640B">
            <w:pPr>
              <w:pStyle w:val="ConsPlusNormal"/>
              <w:jc w:val="right"/>
            </w:pPr>
            <w:r>
              <w:t>20,0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t>15.</w:t>
            </w:r>
          </w:p>
        </w:tc>
        <w:tc>
          <w:tcPr>
            <w:tcW w:w="2835" w:type="dxa"/>
          </w:tcPr>
          <w:p w:rsidR="00BB640B" w:rsidRDefault="00BB640B">
            <w:pPr>
              <w:pStyle w:val="ConsPlusNormal"/>
              <w:jc w:val="both"/>
            </w:pPr>
            <w:r>
              <w:t>Организация участия школьников в областной профильной школе начинающих правоведов "Закон и подросток"</w:t>
            </w:r>
          </w:p>
        </w:tc>
        <w:tc>
          <w:tcPr>
            <w:tcW w:w="2268" w:type="dxa"/>
          </w:tcPr>
          <w:p w:rsidR="00BB640B" w:rsidRDefault="00BB640B">
            <w:pPr>
              <w:pStyle w:val="ConsPlusNormal"/>
              <w:jc w:val="center"/>
            </w:pPr>
            <w:r>
              <w:t>Управление образования</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16.</w:t>
            </w:r>
          </w:p>
        </w:tc>
        <w:tc>
          <w:tcPr>
            <w:tcW w:w="2835" w:type="dxa"/>
          </w:tcPr>
          <w:p w:rsidR="00BB640B" w:rsidRDefault="00BB640B">
            <w:pPr>
              <w:pStyle w:val="ConsPlusNormal"/>
              <w:jc w:val="both"/>
            </w:pPr>
            <w:r>
              <w:t>Обеспечение приоритетного трудоустройства подростков, состоящих на учете в КпДН и ЗП и ПДН в период летнего сезона</w:t>
            </w:r>
          </w:p>
        </w:tc>
        <w:tc>
          <w:tcPr>
            <w:tcW w:w="2268" w:type="dxa"/>
          </w:tcPr>
          <w:p w:rsidR="00BB640B" w:rsidRDefault="00BB640B">
            <w:pPr>
              <w:pStyle w:val="ConsPlusNormal"/>
              <w:jc w:val="center"/>
            </w:pPr>
            <w:r>
              <w:t>Управление образования, КпДН и ЗП</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17.</w:t>
            </w:r>
          </w:p>
        </w:tc>
        <w:tc>
          <w:tcPr>
            <w:tcW w:w="2835" w:type="dxa"/>
          </w:tcPr>
          <w:p w:rsidR="00BB640B" w:rsidRDefault="00BB640B">
            <w:pPr>
              <w:pStyle w:val="ConsPlusNormal"/>
              <w:jc w:val="both"/>
            </w:pPr>
            <w:r>
              <w:t xml:space="preserve">Организация и проведение межведомственных </w:t>
            </w:r>
            <w:r>
              <w:lastRenderedPageBreak/>
              <w:t>мероприятий, направленных на предупреждение и пресечение фактов реализации несовершеннолетним алкогольной и табачной продукции</w:t>
            </w:r>
          </w:p>
        </w:tc>
        <w:tc>
          <w:tcPr>
            <w:tcW w:w="2268" w:type="dxa"/>
          </w:tcPr>
          <w:p w:rsidR="00BB640B" w:rsidRDefault="00BB640B">
            <w:pPr>
              <w:pStyle w:val="ConsPlusNormal"/>
              <w:jc w:val="center"/>
            </w:pPr>
            <w:r>
              <w:lastRenderedPageBreak/>
              <w:t xml:space="preserve">Администрация Тенькинского </w:t>
            </w:r>
            <w:r>
              <w:lastRenderedPageBreak/>
              <w:t>муниципального округа, Отд МВД России по Тенькинскому району, КпДН и ЗП</w:t>
            </w:r>
          </w:p>
        </w:tc>
        <w:tc>
          <w:tcPr>
            <w:tcW w:w="1417" w:type="dxa"/>
          </w:tcPr>
          <w:p w:rsidR="00BB640B" w:rsidRDefault="00BB640B">
            <w:pPr>
              <w:pStyle w:val="ConsPlusNormal"/>
              <w:jc w:val="center"/>
            </w:pPr>
            <w:r>
              <w:lastRenderedPageBreak/>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lastRenderedPageBreak/>
              <w:t>18.</w:t>
            </w:r>
          </w:p>
        </w:tc>
        <w:tc>
          <w:tcPr>
            <w:tcW w:w="2835" w:type="dxa"/>
          </w:tcPr>
          <w:p w:rsidR="00BB640B" w:rsidRDefault="00BB640B">
            <w:pPr>
              <w:pStyle w:val="ConsPlusNormal"/>
              <w:jc w:val="both"/>
            </w:pPr>
            <w:r>
              <w:t>Проведение рейдов по выявлению родителей, злоупотребляющих спиртными напитками, вовлекающих подростков в употребление спиртных напитков, склонных к совершению преступлений и административных правонарушений в отношении несовершеннолетних</w:t>
            </w:r>
          </w:p>
        </w:tc>
        <w:tc>
          <w:tcPr>
            <w:tcW w:w="2268" w:type="dxa"/>
          </w:tcPr>
          <w:p w:rsidR="00BB640B" w:rsidRDefault="00BB640B">
            <w:pPr>
              <w:pStyle w:val="ConsPlusNormal"/>
              <w:jc w:val="center"/>
            </w:pPr>
            <w:r>
              <w:t>Администрация Тенькинского муниципального округа, Отд МВД России по Тенькинскому району, КпДН и ЗП</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19.</w:t>
            </w:r>
          </w:p>
        </w:tc>
        <w:tc>
          <w:tcPr>
            <w:tcW w:w="2835" w:type="dxa"/>
          </w:tcPr>
          <w:p w:rsidR="00BB640B" w:rsidRDefault="00BB640B">
            <w:pPr>
              <w:pStyle w:val="ConsPlusNormal"/>
              <w:jc w:val="both"/>
            </w:pPr>
            <w:r>
              <w:t>Организация межведомственных рейдов по предупреждению нахождения несовершеннолетних в возрасте до 16 лет в ночное время без сопровождения родителей</w:t>
            </w:r>
          </w:p>
        </w:tc>
        <w:tc>
          <w:tcPr>
            <w:tcW w:w="2268" w:type="dxa"/>
          </w:tcPr>
          <w:p w:rsidR="00BB640B" w:rsidRDefault="00BB640B">
            <w:pPr>
              <w:pStyle w:val="ConsPlusNormal"/>
              <w:jc w:val="center"/>
            </w:pPr>
            <w:r>
              <w:t>Администрация Тенькинского муниципального округа, Отд МВД России по Тенькинскому району, КпДН и ЗП,</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20.</w:t>
            </w:r>
          </w:p>
        </w:tc>
        <w:tc>
          <w:tcPr>
            <w:tcW w:w="2835" w:type="dxa"/>
          </w:tcPr>
          <w:p w:rsidR="00BB640B" w:rsidRDefault="00BB640B">
            <w:pPr>
              <w:pStyle w:val="ConsPlusNormal"/>
              <w:jc w:val="both"/>
            </w:pPr>
            <w:r>
              <w:t xml:space="preserve">Организация и проведение комплекса мероприятий антинаркотической </w:t>
            </w:r>
            <w:r>
              <w:lastRenderedPageBreak/>
              <w:t>направленности, пропагандирующих здоровый образ жизни среди детей и молодежи</w:t>
            </w:r>
          </w:p>
        </w:tc>
        <w:tc>
          <w:tcPr>
            <w:tcW w:w="2268" w:type="dxa"/>
          </w:tcPr>
          <w:p w:rsidR="00BB640B" w:rsidRDefault="00BB640B">
            <w:pPr>
              <w:pStyle w:val="ConsPlusNormal"/>
              <w:jc w:val="center"/>
            </w:pPr>
            <w:r>
              <w:lastRenderedPageBreak/>
              <w:t xml:space="preserve">Управление культуры, спорта, туризма, молодежной </w:t>
            </w:r>
            <w:r>
              <w:lastRenderedPageBreak/>
              <w:t>политики и печати, Управление образования</w:t>
            </w:r>
          </w:p>
        </w:tc>
        <w:tc>
          <w:tcPr>
            <w:tcW w:w="1417" w:type="dxa"/>
          </w:tcPr>
          <w:p w:rsidR="00BB640B" w:rsidRDefault="00BB640B">
            <w:pPr>
              <w:pStyle w:val="ConsPlusNormal"/>
              <w:jc w:val="center"/>
            </w:pPr>
            <w:r>
              <w:lastRenderedPageBreak/>
              <w:t>2024-2026 гг.</w:t>
            </w:r>
          </w:p>
        </w:tc>
        <w:tc>
          <w:tcPr>
            <w:tcW w:w="850" w:type="dxa"/>
          </w:tcPr>
          <w:p w:rsidR="00BB640B" w:rsidRDefault="00BB640B">
            <w:pPr>
              <w:pStyle w:val="ConsPlusNormal"/>
              <w:jc w:val="right"/>
            </w:pPr>
            <w:r>
              <w:t>120,0</w:t>
            </w:r>
          </w:p>
        </w:tc>
        <w:tc>
          <w:tcPr>
            <w:tcW w:w="850" w:type="dxa"/>
          </w:tcPr>
          <w:p w:rsidR="00BB640B" w:rsidRDefault="00BB640B">
            <w:pPr>
              <w:pStyle w:val="ConsPlusNormal"/>
              <w:jc w:val="right"/>
            </w:pPr>
            <w:r>
              <w:t>40,0</w:t>
            </w:r>
          </w:p>
        </w:tc>
        <w:tc>
          <w:tcPr>
            <w:tcW w:w="851" w:type="dxa"/>
          </w:tcPr>
          <w:p w:rsidR="00BB640B" w:rsidRDefault="00BB640B">
            <w:pPr>
              <w:pStyle w:val="ConsPlusNormal"/>
              <w:jc w:val="right"/>
            </w:pPr>
            <w:r>
              <w:t>40,0</w:t>
            </w:r>
          </w:p>
        </w:tc>
        <w:tc>
          <w:tcPr>
            <w:tcW w:w="850" w:type="dxa"/>
          </w:tcPr>
          <w:p w:rsidR="00BB640B" w:rsidRDefault="00BB640B">
            <w:pPr>
              <w:pStyle w:val="ConsPlusNormal"/>
              <w:jc w:val="right"/>
            </w:pPr>
            <w:r>
              <w:t>40,0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lastRenderedPageBreak/>
              <w:t>21.</w:t>
            </w:r>
          </w:p>
        </w:tc>
        <w:tc>
          <w:tcPr>
            <w:tcW w:w="2835" w:type="dxa"/>
          </w:tcPr>
          <w:p w:rsidR="00BB640B" w:rsidRDefault="00BB640B">
            <w:pPr>
              <w:pStyle w:val="ConsPlusNormal"/>
              <w:jc w:val="both"/>
            </w:pPr>
            <w:r>
              <w:t>Проведение декады "Жизнь без наркотиков" на базе летних оздоровительных учреждений</w:t>
            </w:r>
          </w:p>
        </w:tc>
        <w:tc>
          <w:tcPr>
            <w:tcW w:w="2268" w:type="dxa"/>
          </w:tcPr>
          <w:p w:rsidR="00BB640B" w:rsidRDefault="00BB640B">
            <w:pPr>
              <w:pStyle w:val="ConsPlusNormal"/>
              <w:jc w:val="center"/>
            </w:pPr>
            <w:r>
              <w:t>Управление образования</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90,0</w:t>
            </w:r>
          </w:p>
        </w:tc>
        <w:tc>
          <w:tcPr>
            <w:tcW w:w="850" w:type="dxa"/>
          </w:tcPr>
          <w:p w:rsidR="00BB640B" w:rsidRDefault="00BB640B">
            <w:pPr>
              <w:pStyle w:val="ConsPlusNormal"/>
              <w:jc w:val="right"/>
            </w:pPr>
            <w:r>
              <w:t>30,0</w:t>
            </w:r>
          </w:p>
        </w:tc>
        <w:tc>
          <w:tcPr>
            <w:tcW w:w="851" w:type="dxa"/>
          </w:tcPr>
          <w:p w:rsidR="00BB640B" w:rsidRDefault="00BB640B">
            <w:pPr>
              <w:pStyle w:val="ConsPlusNormal"/>
              <w:jc w:val="right"/>
            </w:pPr>
            <w:r>
              <w:t>30,0</w:t>
            </w:r>
          </w:p>
        </w:tc>
        <w:tc>
          <w:tcPr>
            <w:tcW w:w="850" w:type="dxa"/>
          </w:tcPr>
          <w:p w:rsidR="00BB640B" w:rsidRDefault="00BB640B">
            <w:pPr>
              <w:pStyle w:val="ConsPlusNormal"/>
              <w:jc w:val="right"/>
            </w:pPr>
            <w:r>
              <w:t>30,0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t>22.</w:t>
            </w:r>
          </w:p>
        </w:tc>
        <w:tc>
          <w:tcPr>
            <w:tcW w:w="2835" w:type="dxa"/>
          </w:tcPr>
          <w:p w:rsidR="00BB640B" w:rsidRDefault="00BB640B">
            <w:pPr>
              <w:pStyle w:val="ConsPlusNormal"/>
              <w:jc w:val="both"/>
            </w:pPr>
            <w:r>
              <w:t>Проведение месячника "За здоровый образ жизни"</w:t>
            </w:r>
          </w:p>
        </w:tc>
        <w:tc>
          <w:tcPr>
            <w:tcW w:w="2268" w:type="dxa"/>
          </w:tcPr>
          <w:p w:rsidR="00BB640B" w:rsidRDefault="00BB640B">
            <w:pPr>
              <w:pStyle w:val="ConsPlusNormal"/>
              <w:jc w:val="center"/>
            </w:pPr>
            <w:r>
              <w:t>Управление культуры, спорта, туризма, молодежной политики и печати, Управление образования,</w:t>
            </w:r>
          </w:p>
          <w:p w:rsidR="00BB640B" w:rsidRDefault="00BB640B">
            <w:pPr>
              <w:pStyle w:val="ConsPlusNormal"/>
              <w:jc w:val="center"/>
            </w:pPr>
            <w:r>
              <w:t>филиал "ТРБ" ГБУЗ МОБ</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120,0</w:t>
            </w:r>
          </w:p>
        </w:tc>
        <w:tc>
          <w:tcPr>
            <w:tcW w:w="850" w:type="dxa"/>
          </w:tcPr>
          <w:p w:rsidR="00BB640B" w:rsidRDefault="00BB640B">
            <w:pPr>
              <w:pStyle w:val="ConsPlusNormal"/>
              <w:jc w:val="right"/>
            </w:pPr>
            <w:r>
              <w:t>40,0</w:t>
            </w:r>
          </w:p>
        </w:tc>
        <w:tc>
          <w:tcPr>
            <w:tcW w:w="851" w:type="dxa"/>
          </w:tcPr>
          <w:p w:rsidR="00BB640B" w:rsidRDefault="00BB640B">
            <w:pPr>
              <w:pStyle w:val="ConsPlusNormal"/>
              <w:jc w:val="right"/>
            </w:pPr>
            <w:r>
              <w:t>40,0</w:t>
            </w:r>
          </w:p>
        </w:tc>
        <w:tc>
          <w:tcPr>
            <w:tcW w:w="850" w:type="dxa"/>
          </w:tcPr>
          <w:p w:rsidR="00BB640B" w:rsidRDefault="00BB640B">
            <w:pPr>
              <w:pStyle w:val="ConsPlusNormal"/>
              <w:jc w:val="right"/>
            </w:pPr>
            <w:r>
              <w:t>40,0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t>23.</w:t>
            </w:r>
          </w:p>
        </w:tc>
        <w:tc>
          <w:tcPr>
            <w:tcW w:w="2835" w:type="dxa"/>
          </w:tcPr>
          <w:p w:rsidR="00BB640B" w:rsidRDefault="00BB640B">
            <w:pPr>
              <w:pStyle w:val="ConsPlusNormal"/>
              <w:jc w:val="both"/>
            </w:pPr>
            <w:r>
              <w:t>Проведение социально-психологического и химико-токсикологического тестирования учащихся на предмет раннего потребления наркотических средств</w:t>
            </w:r>
          </w:p>
        </w:tc>
        <w:tc>
          <w:tcPr>
            <w:tcW w:w="2268" w:type="dxa"/>
          </w:tcPr>
          <w:p w:rsidR="00BB640B" w:rsidRDefault="00BB640B">
            <w:pPr>
              <w:pStyle w:val="ConsPlusNormal"/>
              <w:jc w:val="center"/>
            </w:pPr>
            <w:r>
              <w:t>Управление образования</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9,0</w:t>
            </w:r>
          </w:p>
        </w:tc>
        <w:tc>
          <w:tcPr>
            <w:tcW w:w="850" w:type="dxa"/>
          </w:tcPr>
          <w:p w:rsidR="00BB640B" w:rsidRDefault="00BB640B">
            <w:pPr>
              <w:pStyle w:val="ConsPlusNormal"/>
              <w:jc w:val="right"/>
            </w:pPr>
            <w:r>
              <w:t>3,0</w:t>
            </w:r>
          </w:p>
        </w:tc>
        <w:tc>
          <w:tcPr>
            <w:tcW w:w="851" w:type="dxa"/>
          </w:tcPr>
          <w:p w:rsidR="00BB640B" w:rsidRDefault="00BB640B">
            <w:pPr>
              <w:pStyle w:val="ConsPlusNormal"/>
              <w:jc w:val="right"/>
            </w:pPr>
            <w:r>
              <w:t>3,0</w:t>
            </w:r>
          </w:p>
        </w:tc>
        <w:tc>
          <w:tcPr>
            <w:tcW w:w="850" w:type="dxa"/>
          </w:tcPr>
          <w:p w:rsidR="00BB640B" w:rsidRDefault="00BB640B">
            <w:pPr>
              <w:pStyle w:val="ConsPlusNormal"/>
              <w:jc w:val="right"/>
            </w:pPr>
            <w:r>
              <w:t>3,0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t>24.</w:t>
            </w:r>
          </w:p>
        </w:tc>
        <w:tc>
          <w:tcPr>
            <w:tcW w:w="2835" w:type="dxa"/>
          </w:tcPr>
          <w:p w:rsidR="00BB640B" w:rsidRDefault="00BB640B">
            <w:pPr>
              <w:pStyle w:val="ConsPlusNormal"/>
              <w:jc w:val="both"/>
            </w:pPr>
            <w:r>
              <w:t>Проведение профилактической работы антинаркотической направленности с родителями учащихся</w:t>
            </w:r>
          </w:p>
        </w:tc>
        <w:tc>
          <w:tcPr>
            <w:tcW w:w="2268" w:type="dxa"/>
          </w:tcPr>
          <w:p w:rsidR="00BB640B" w:rsidRDefault="00BB640B">
            <w:pPr>
              <w:pStyle w:val="ConsPlusNormal"/>
              <w:jc w:val="center"/>
            </w:pPr>
            <w:r>
              <w:t>Управление образования, филиал "ТРБ" ГБУЗ МОБ</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t>25.</w:t>
            </w:r>
          </w:p>
        </w:tc>
        <w:tc>
          <w:tcPr>
            <w:tcW w:w="2835" w:type="dxa"/>
          </w:tcPr>
          <w:p w:rsidR="00BB640B" w:rsidRDefault="00BB640B">
            <w:pPr>
              <w:pStyle w:val="ConsPlusNormal"/>
              <w:jc w:val="both"/>
            </w:pPr>
            <w:r>
              <w:t xml:space="preserve">Содействие в лечении от алкогольной зависимости </w:t>
            </w:r>
            <w:r>
              <w:lastRenderedPageBreak/>
              <w:t>родителей несовершеннолетних, находящихся в социально опасном положении</w:t>
            </w:r>
          </w:p>
        </w:tc>
        <w:tc>
          <w:tcPr>
            <w:tcW w:w="2268" w:type="dxa"/>
          </w:tcPr>
          <w:p w:rsidR="00BB640B" w:rsidRDefault="00BB640B">
            <w:pPr>
              <w:pStyle w:val="ConsPlusNormal"/>
              <w:jc w:val="center"/>
            </w:pPr>
            <w:r>
              <w:lastRenderedPageBreak/>
              <w:t xml:space="preserve">Администрация Тенькинского </w:t>
            </w:r>
            <w:r>
              <w:lastRenderedPageBreak/>
              <w:t>муниципального округа, филиал "ТРБ" ГБУЗ МОБ</w:t>
            </w:r>
          </w:p>
        </w:tc>
        <w:tc>
          <w:tcPr>
            <w:tcW w:w="1417" w:type="dxa"/>
          </w:tcPr>
          <w:p w:rsidR="00BB640B" w:rsidRDefault="00BB640B">
            <w:pPr>
              <w:pStyle w:val="ConsPlusNormal"/>
              <w:jc w:val="center"/>
            </w:pPr>
            <w:r>
              <w:lastRenderedPageBreak/>
              <w:t>2024-2026 гг.</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Текущее финансирование</w:t>
            </w:r>
          </w:p>
        </w:tc>
      </w:tr>
      <w:tr w:rsidR="00BB640B">
        <w:tc>
          <w:tcPr>
            <w:tcW w:w="567" w:type="dxa"/>
          </w:tcPr>
          <w:p w:rsidR="00BB640B" w:rsidRDefault="00BB640B">
            <w:pPr>
              <w:pStyle w:val="ConsPlusNormal"/>
              <w:jc w:val="right"/>
            </w:pPr>
            <w:r>
              <w:lastRenderedPageBreak/>
              <w:t>26.</w:t>
            </w:r>
          </w:p>
        </w:tc>
        <w:tc>
          <w:tcPr>
            <w:tcW w:w="2835" w:type="dxa"/>
          </w:tcPr>
          <w:p w:rsidR="00BB640B" w:rsidRDefault="00BB640B">
            <w:pPr>
              <w:pStyle w:val="ConsPlusNormal"/>
              <w:jc w:val="both"/>
            </w:pPr>
            <w:r>
              <w:t>Материальное стимулирование граждан, участвующих в деятельности добровольной народной дружины в Тенькинском муниципальном округе при проведении совместно с Отд МВД России по Тенькинскому району мероприятий по обеспечению общественной безопасности на улицах и в общественных местах</w:t>
            </w:r>
          </w:p>
        </w:tc>
        <w:tc>
          <w:tcPr>
            <w:tcW w:w="2268" w:type="dxa"/>
          </w:tcPr>
          <w:p w:rsidR="00BB640B" w:rsidRDefault="00BB640B">
            <w:pPr>
              <w:pStyle w:val="ConsPlusNormal"/>
              <w:jc w:val="center"/>
            </w:pPr>
            <w:r>
              <w:t>Администрация Тенькинского муниципального округа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90,0</w:t>
            </w:r>
          </w:p>
        </w:tc>
        <w:tc>
          <w:tcPr>
            <w:tcW w:w="850" w:type="dxa"/>
          </w:tcPr>
          <w:p w:rsidR="00BB640B" w:rsidRDefault="00BB640B">
            <w:pPr>
              <w:pStyle w:val="ConsPlusNormal"/>
              <w:jc w:val="right"/>
            </w:pPr>
            <w:r>
              <w:t>30,0</w:t>
            </w:r>
          </w:p>
        </w:tc>
        <w:tc>
          <w:tcPr>
            <w:tcW w:w="851" w:type="dxa"/>
          </w:tcPr>
          <w:p w:rsidR="00BB640B" w:rsidRDefault="00BB640B">
            <w:pPr>
              <w:pStyle w:val="ConsPlusNormal"/>
              <w:jc w:val="right"/>
            </w:pPr>
            <w:r>
              <w:t>30,0</w:t>
            </w:r>
          </w:p>
        </w:tc>
        <w:tc>
          <w:tcPr>
            <w:tcW w:w="850" w:type="dxa"/>
          </w:tcPr>
          <w:p w:rsidR="00BB640B" w:rsidRDefault="00BB640B">
            <w:pPr>
              <w:pStyle w:val="ConsPlusNormal"/>
              <w:jc w:val="right"/>
            </w:pPr>
            <w:r>
              <w:t>30,0</w:t>
            </w:r>
          </w:p>
        </w:tc>
        <w:tc>
          <w:tcPr>
            <w:tcW w:w="1984" w:type="dxa"/>
          </w:tcPr>
          <w:p w:rsidR="00BB640B" w:rsidRDefault="00BB640B">
            <w:pPr>
              <w:pStyle w:val="ConsPlusNormal"/>
              <w:jc w:val="center"/>
            </w:pPr>
            <w:r>
              <w:t>МБ</w:t>
            </w:r>
          </w:p>
        </w:tc>
      </w:tr>
      <w:tr w:rsidR="00BB640B">
        <w:tc>
          <w:tcPr>
            <w:tcW w:w="567" w:type="dxa"/>
          </w:tcPr>
          <w:p w:rsidR="00BB640B" w:rsidRDefault="00BB640B">
            <w:pPr>
              <w:pStyle w:val="ConsPlusNormal"/>
              <w:jc w:val="right"/>
            </w:pPr>
            <w:r>
              <w:t>27.</w:t>
            </w:r>
          </w:p>
        </w:tc>
        <w:tc>
          <w:tcPr>
            <w:tcW w:w="2835" w:type="dxa"/>
          </w:tcPr>
          <w:p w:rsidR="00BB640B" w:rsidRDefault="00BB640B">
            <w:pPr>
              <w:pStyle w:val="ConsPlusNormal"/>
              <w:jc w:val="both"/>
            </w:pPr>
            <w:r>
              <w:t>Обеспечение добровольной народной дружины Тенькинского муниципального округа соответствующей символикой</w:t>
            </w:r>
          </w:p>
        </w:tc>
        <w:tc>
          <w:tcPr>
            <w:tcW w:w="2268" w:type="dxa"/>
          </w:tcPr>
          <w:p w:rsidR="00BB640B" w:rsidRDefault="00BB640B">
            <w:pPr>
              <w:pStyle w:val="ConsPlusNormal"/>
              <w:jc w:val="center"/>
            </w:pPr>
            <w:r>
              <w:t>Администрация Тенькинского муниципального округа</w:t>
            </w:r>
          </w:p>
        </w:tc>
        <w:tc>
          <w:tcPr>
            <w:tcW w:w="1417" w:type="dxa"/>
          </w:tcPr>
          <w:p w:rsidR="00BB640B" w:rsidRDefault="00BB640B">
            <w:pPr>
              <w:pStyle w:val="ConsPlusNormal"/>
              <w:jc w:val="center"/>
            </w:pPr>
            <w:r>
              <w:t>2024-2026 гг.</w:t>
            </w:r>
          </w:p>
        </w:tc>
        <w:tc>
          <w:tcPr>
            <w:tcW w:w="850" w:type="dxa"/>
          </w:tcPr>
          <w:p w:rsidR="00BB640B" w:rsidRDefault="00BB640B">
            <w:pPr>
              <w:pStyle w:val="ConsPlusNormal"/>
              <w:jc w:val="right"/>
            </w:pPr>
            <w:r>
              <w:t>10,0</w:t>
            </w:r>
          </w:p>
        </w:tc>
        <w:tc>
          <w:tcPr>
            <w:tcW w:w="850" w:type="dxa"/>
          </w:tcPr>
          <w:p w:rsidR="00BB640B" w:rsidRDefault="00BB640B">
            <w:pPr>
              <w:pStyle w:val="ConsPlusNormal"/>
              <w:jc w:val="right"/>
            </w:pPr>
            <w:r>
              <w:t>10,0</w:t>
            </w:r>
          </w:p>
        </w:tc>
        <w:tc>
          <w:tcPr>
            <w:tcW w:w="851"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984" w:type="dxa"/>
          </w:tcPr>
          <w:p w:rsidR="00BB640B" w:rsidRDefault="00BB640B">
            <w:pPr>
              <w:pStyle w:val="ConsPlusNormal"/>
              <w:jc w:val="center"/>
            </w:pPr>
            <w:r>
              <w:t>МБ</w:t>
            </w:r>
          </w:p>
        </w:tc>
      </w:tr>
    </w:tbl>
    <w:p w:rsidR="00BB640B" w:rsidRDefault="00BB640B">
      <w:pPr>
        <w:pStyle w:val="ConsPlusNormal"/>
        <w:sectPr w:rsidR="00BB640B">
          <w:pgSz w:w="16838" w:h="11905" w:orient="landscape"/>
          <w:pgMar w:top="1701" w:right="1134" w:bottom="850" w:left="1134" w:header="0" w:footer="0" w:gutter="0"/>
          <w:cols w:space="720"/>
          <w:titlePg/>
        </w:sectPr>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jc w:val="right"/>
        <w:outlineLvl w:val="1"/>
      </w:pPr>
      <w:r>
        <w:t>Приложение N 2</w:t>
      </w:r>
    </w:p>
    <w:p w:rsidR="00BB640B" w:rsidRDefault="00BB640B">
      <w:pPr>
        <w:pStyle w:val="ConsPlusNormal"/>
        <w:jc w:val="right"/>
      </w:pPr>
      <w:r>
        <w:t>к программе</w:t>
      </w:r>
    </w:p>
    <w:p w:rsidR="00BB640B" w:rsidRDefault="00BB640B">
      <w:pPr>
        <w:pStyle w:val="ConsPlusNormal"/>
        <w:jc w:val="right"/>
      </w:pPr>
      <w:r>
        <w:t>"Обеспечение безопасности,</w:t>
      </w:r>
    </w:p>
    <w:p w:rsidR="00BB640B" w:rsidRDefault="00BB640B">
      <w:pPr>
        <w:pStyle w:val="ConsPlusNormal"/>
        <w:jc w:val="right"/>
      </w:pPr>
      <w:r>
        <w:t>профилактика правонарушений и</w:t>
      </w:r>
    </w:p>
    <w:p w:rsidR="00BB640B" w:rsidRDefault="00BB640B">
      <w:pPr>
        <w:pStyle w:val="ConsPlusNormal"/>
        <w:jc w:val="right"/>
      </w:pPr>
      <w:r>
        <w:t>противодействие незаконному</w:t>
      </w:r>
    </w:p>
    <w:p w:rsidR="00BB640B" w:rsidRDefault="00BB640B">
      <w:pPr>
        <w:pStyle w:val="ConsPlusNormal"/>
        <w:jc w:val="right"/>
      </w:pPr>
      <w:r>
        <w:t>обороту наркотических средств</w:t>
      </w:r>
    </w:p>
    <w:p w:rsidR="00BB640B" w:rsidRDefault="00BB640B">
      <w:pPr>
        <w:pStyle w:val="ConsPlusNormal"/>
        <w:jc w:val="right"/>
      </w:pPr>
      <w:r>
        <w:t>в Тенькинском муниципальном округе</w:t>
      </w:r>
    </w:p>
    <w:p w:rsidR="00BB640B" w:rsidRDefault="00BB640B">
      <w:pPr>
        <w:pStyle w:val="ConsPlusNormal"/>
        <w:jc w:val="right"/>
      </w:pPr>
      <w:r>
        <w:t>Магаданской области</w:t>
      </w:r>
    </w:p>
    <w:p w:rsidR="00BB640B" w:rsidRDefault="00BB640B">
      <w:pPr>
        <w:pStyle w:val="ConsPlusNormal"/>
        <w:jc w:val="right"/>
      </w:pPr>
      <w:r>
        <w:t>на 2024-2026 годы"</w:t>
      </w:r>
    </w:p>
    <w:p w:rsidR="00BB640B" w:rsidRDefault="00BB640B">
      <w:pPr>
        <w:pStyle w:val="ConsPlusNormal"/>
      </w:pPr>
    </w:p>
    <w:p w:rsidR="00BB640B" w:rsidRDefault="00BB640B">
      <w:pPr>
        <w:pStyle w:val="ConsPlusTitle"/>
        <w:jc w:val="center"/>
      </w:pPr>
      <w:bookmarkStart w:id="2" w:name="P467"/>
      <w:bookmarkEnd w:id="2"/>
      <w:r>
        <w:t>ВАЖНЕЙШИЕ ЦЕЛЕВЫЕ ПОКАЗАТЕЛИ МУНИЦИПАЛЬНОЙ ПРОГРАММЫ</w:t>
      </w:r>
    </w:p>
    <w:p w:rsidR="00BB640B" w:rsidRDefault="00BB640B">
      <w:pPr>
        <w:pStyle w:val="ConsPlusTitle"/>
        <w:jc w:val="center"/>
      </w:pPr>
      <w:r>
        <w:t>"ОБЕСПЕЧЕНИЕ БЕЗОПАСНОСТИ, ПРОФИЛАКТИКА ПРАВОНАРУШЕНИЙ</w:t>
      </w:r>
    </w:p>
    <w:p w:rsidR="00BB640B" w:rsidRDefault="00BB640B">
      <w:pPr>
        <w:pStyle w:val="ConsPlusTitle"/>
        <w:jc w:val="center"/>
      </w:pPr>
      <w:r>
        <w:t>И ПРОТИВОДЕЙСТВИЕ НЕЗАКОННОМУ ОБОРОТУ НАРКОТИЧЕСКИХ СРЕДСТВ</w:t>
      </w:r>
    </w:p>
    <w:p w:rsidR="00BB640B" w:rsidRDefault="00BB640B">
      <w:pPr>
        <w:pStyle w:val="ConsPlusTitle"/>
        <w:jc w:val="center"/>
      </w:pPr>
      <w:r>
        <w:t>В ТЕНЬКИНСКОМ МУНИЦИПАЛЬНОМ ОКРУГЕ МАГАДАНСКОЙ ОБЛАСТИ</w:t>
      </w:r>
    </w:p>
    <w:p w:rsidR="00BB640B" w:rsidRDefault="00BB640B">
      <w:pPr>
        <w:pStyle w:val="ConsPlusTitle"/>
        <w:jc w:val="center"/>
      </w:pPr>
      <w:r>
        <w:t>НА 2024-2026 ГОДЫ"</w:t>
      </w:r>
    </w:p>
    <w:p w:rsidR="00BB640B" w:rsidRDefault="00BB64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17"/>
        <w:gridCol w:w="1062"/>
        <w:gridCol w:w="1062"/>
        <w:gridCol w:w="1062"/>
        <w:gridCol w:w="1064"/>
      </w:tblGrid>
      <w:tr w:rsidR="00BB640B">
        <w:tc>
          <w:tcPr>
            <w:tcW w:w="567" w:type="dxa"/>
            <w:vMerge w:val="restart"/>
          </w:tcPr>
          <w:p w:rsidR="00BB640B" w:rsidRDefault="00BB640B">
            <w:pPr>
              <w:pStyle w:val="ConsPlusNormal"/>
              <w:jc w:val="center"/>
            </w:pPr>
            <w:r>
              <w:t>N п/п</w:t>
            </w:r>
          </w:p>
        </w:tc>
        <w:tc>
          <w:tcPr>
            <w:tcW w:w="2835" w:type="dxa"/>
            <w:vMerge w:val="restart"/>
          </w:tcPr>
          <w:p w:rsidR="00BB640B" w:rsidRDefault="00BB640B">
            <w:pPr>
              <w:pStyle w:val="ConsPlusNormal"/>
              <w:jc w:val="center"/>
            </w:pPr>
            <w:r>
              <w:t>Наименование показателей и индикаторов</w:t>
            </w:r>
          </w:p>
        </w:tc>
        <w:tc>
          <w:tcPr>
            <w:tcW w:w="1417" w:type="dxa"/>
            <w:vMerge w:val="restart"/>
          </w:tcPr>
          <w:p w:rsidR="00BB640B" w:rsidRDefault="00BB640B">
            <w:pPr>
              <w:pStyle w:val="ConsPlusNormal"/>
              <w:jc w:val="center"/>
            </w:pPr>
            <w:r>
              <w:t>Единица измерения</w:t>
            </w:r>
          </w:p>
        </w:tc>
        <w:tc>
          <w:tcPr>
            <w:tcW w:w="4250" w:type="dxa"/>
            <w:gridSpan w:val="4"/>
          </w:tcPr>
          <w:p w:rsidR="00BB640B" w:rsidRDefault="00BB640B">
            <w:pPr>
              <w:pStyle w:val="ConsPlusNormal"/>
              <w:jc w:val="center"/>
            </w:pPr>
            <w:r>
              <w:t>Значения показателей и индикаторов по годам</w:t>
            </w:r>
          </w:p>
        </w:tc>
      </w:tr>
      <w:tr w:rsidR="00BB640B">
        <w:tc>
          <w:tcPr>
            <w:tcW w:w="567" w:type="dxa"/>
            <w:vMerge/>
          </w:tcPr>
          <w:p w:rsidR="00BB640B" w:rsidRDefault="00BB640B">
            <w:pPr>
              <w:pStyle w:val="ConsPlusNormal"/>
            </w:pPr>
          </w:p>
        </w:tc>
        <w:tc>
          <w:tcPr>
            <w:tcW w:w="2835" w:type="dxa"/>
            <w:vMerge/>
          </w:tcPr>
          <w:p w:rsidR="00BB640B" w:rsidRDefault="00BB640B">
            <w:pPr>
              <w:pStyle w:val="ConsPlusNormal"/>
            </w:pPr>
          </w:p>
        </w:tc>
        <w:tc>
          <w:tcPr>
            <w:tcW w:w="1417" w:type="dxa"/>
            <w:vMerge/>
          </w:tcPr>
          <w:p w:rsidR="00BB640B" w:rsidRDefault="00BB640B">
            <w:pPr>
              <w:pStyle w:val="ConsPlusNormal"/>
            </w:pPr>
          </w:p>
        </w:tc>
        <w:tc>
          <w:tcPr>
            <w:tcW w:w="1062" w:type="dxa"/>
          </w:tcPr>
          <w:p w:rsidR="00BB640B" w:rsidRDefault="00BB640B">
            <w:pPr>
              <w:pStyle w:val="ConsPlusNormal"/>
              <w:jc w:val="center"/>
            </w:pPr>
            <w:r>
              <w:t>Базовый год 2023</w:t>
            </w:r>
          </w:p>
        </w:tc>
        <w:tc>
          <w:tcPr>
            <w:tcW w:w="1062" w:type="dxa"/>
          </w:tcPr>
          <w:p w:rsidR="00BB640B" w:rsidRDefault="00BB640B">
            <w:pPr>
              <w:pStyle w:val="ConsPlusNormal"/>
              <w:jc w:val="center"/>
            </w:pPr>
            <w:r>
              <w:t>2024</w:t>
            </w:r>
          </w:p>
        </w:tc>
        <w:tc>
          <w:tcPr>
            <w:tcW w:w="1062" w:type="dxa"/>
          </w:tcPr>
          <w:p w:rsidR="00BB640B" w:rsidRDefault="00BB640B">
            <w:pPr>
              <w:pStyle w:val="ConsPlusNormal"/>
              <w:jc w:val="center"/>
            </w:pPr>
            <w:r>
              <w:t>2025</w:t>
            </w:r>
          </w:p>
        </w:tc>
        <w:tc>
          <w:tcPr>
            <w:tcW w:w="1064" w:type="dxa"/>
          </w:tcPr>
          <w:p w:rsidR="00BB640B" w:rsidRDefault="00BB640B">
            <w:pPr>
              <w:pStyle w:val="ConsPlusNormal"/>
              <w:jc w:val="center"/>
            </w:pPr>
            <w:r>
              <w:t>2026</w:t>
            </w:r>
          </w:p>
        </w:tc>
      </w:tr>
      <w:tr w:rsidR="00BB640B">
        <w:tc>
          <w:tcPr>
            <w:tcW w:w="567" w:type="dxa"/>
          </w:tcPr>
          <w:p w:rsidR="00BB640B" w:rsidRDefault="00BB640B">
            <w:pPr>
              <w:pStyle w:val="ConsPlusNormal"/>
              <w:jc w:val="center"/>
            </w:pPr>
            <w:r>
              <w:t>1</w:t>
            </w:r>
          </w:p>
        </w:tc>
        <w:tc>
          <w:tcPr>
            <w:tcW w:w="2835" w:type="dxa"/>
          </w:tcPr>
          <w:p w:rsidR="00BB640B" w:rsidRDefault="00BB640B">
            <w:pPr>
              <w:pStyle w:val="ConsPlusNormal"/>
              <w:jc w:val="center"/>
            </w:pPr>
            <w:r>
              <w:t>2</w:t>
            </w:r>
          </w:p>
        </w:tc>
        <w:tc>
          <w:tcPr>
            <w:tcW w:w="1417" w:type="dxa"/>
          </w:tcPr>
          <w:p w:rsidR="00BB640B" w:rsidRDefault="00BB640B">
            <w:pPr>
              <w:pStyle w:val="ConsPlusNormal"/>
              <w:jc w:val="center"/>
            </w:pPr>
            <w:r>
              <w:t>3</w:t>
            </w:r>
          </w:p>
        </w:tc>
        <w:tc>
          <w:tcPr>
            <w:tcW w:w="1062" w:type="dxa"/>
          </w:tcPr>
          <w:p w:rsidR="00BB640B" w:rsidRDefault="00BB640B">
            <w:pPr>
              <w:pStyle w:val="ConsPlusNormal"/>
              <w:jc w:val="center"/>
            </w:pPr>
            <w:r>
              <w:t>4</w:t>
            </w:r>
          </w:p>
        </w:tc>
        <w:tc>
          <w:tcPr>
            <w:tcW w:w="1062" w:type="dxa"/>
          </w:tcPr>
          <w:p w:rsidR="00BB640B" w:rsidRDefault="00BB640B">
            <w:pPr>
              <w:pStyle w:val="ConsPlusNormal"/>
              <w:jc w:val="center"/>
            </w:pPr>
            <w:r>
              <w:t>5</w:t>
            </w:r>
          </w:p>
        </w:tc>
        <w:tc>
          <w:tcPr>
            <w:tcW w:w="1062" w:type="dxa"/>
          </w:tcPr>
          <w:p w:rsidR="00BB640B" w:rsidRDefault="00BB640B">
            <w:pPr>
              <w:pStyle w:val="ConsPlusNormal"/>
              <w:jc w:val="center"/>
            </w:pPr>
            <w:r>
              <w:t>6</w:t>
            </w:r>
          </w:p>
        </w:tc>
        <w:tc>
          <w:tcPr>
            <w:tcW w:w="1064" w:type="dxa"/>
          </w:tcPr>
          <w:p w:rsidR="00BB640B" w:rsidRDefault="00BB640B">
            <w:pPr>
              <w:pStyle w:val="ConsPlusNormal"/>
              <w:jc w:val="center"/>
            </w:pPr>
            <w:r>
              <w:t>7</w:t>
            </w:r>
          </w:p>
        </w:tc>
      </w:tr>
      <w:tr w:rsidR="00BB640B">
        <w:tc>
          <w:tcPr>
            <w:tcW w:w="567" w:type="dxa"/>
          </w:tcPr>
          <w:p w:rsidR="00BB640B" w:rsidRDefault="00BB640B">
            <w:pPr>
              <w:pStyle w:val="ConsPlusNormal"/>
              <w:jc w:val="right"/>
            </w:pPr>
            <w:r>
              <w:t>1.</w:t>
            </w:r>
          </w:p>
        </w:tc>
        <w:tc>
          <w:tcPr>
            <w:tcW w:w="2835" w:type="dxa"/>
          </w:tcPr>
          <w:p w:rsidR="00BB640B" w:rsidRDefault="00BB640B">
            <w:pPr>
              <w:pStyle w:val="ConsPlusNormal"/>
              <w:jc w:val="both"/>
            </w:pPr>
            <w:r>
              <w:t>Количество межведомственных мероприятий профилактической направленности</w:t>
            </w:r>
          </w:p>
        </w:tc>
        <w:tc>
          <w:tcPr>
            <w:tcW w:w="1417" w:type="dxa"/>
          </w:tcPr>
          <w:p w:rsidR="00BB640B" w:rsidRDefault="00BB640B">
            <w:pPr>
              <w:pStyle w:val="ConsPlusNormal"/>
              <w:jc w:val="center"/>
            </w:pPr>
            <w:r>
              <w:t>шт.</w:t>
            </w:r>
          </w:p>
        </w:tc>
        <w:tc>
          <w:tcPr>
            <w:tcW w:w="1062" w:type="dxa"/>
          </w:tcPr>
          <w:p w:rsidR="00BB640B" w:rsidRDefault="00BB640B">
            <w:pPr>
              <w:pStyle w:val="ConsPlusNormal"/>
              <w:jc w:val="right"/>
            </w:pPr>
            <w:r>
              <w:t>36</w:t>
            </w:r>
          </w:p>
        </w:tc>
        <w:tc>
          <w:tcPr>
            <w:tcW w:w="1062" w:type="dxa"/>
          </w:tcPr>
          <w:p w:rsidR="00BB640B" w:rsidRDefault="00BB640B">
            <w:pPr>
              <w:pStyle w:val="ConsPlusNormal"/>
              <w:jc w:val="right"/>
            </w:pPr>
            <w:r>
              <w:t>38</w:t>
            </w:r>
          </w:p>
        </w:tc>
        <w:tc>
          <w:tcPr>
            <w:tcW w:w="1062" w:type="dxa"/>
          </w:tcPr>
          <w:p w:rsidR="00BB640B" w:rsidRDefault="00BB640B">
            <w:pPr>
              <w:pStyle w:val="ConsPlusNormal"/>
              <w:jc w:val="right"/>
            </w:pPr>
            <w:r>
              <w:t>40</w:t>
            </w:r>
          </w:p>
        </w:tc>
        <w:tc>
          <w:tcPr>
            <w:tcW w:w="1064" w:type="dxa"/>
          </w:tcPr>
          <w:p w:rsidR="00BB640B" w:rsidRDefault="00BB640B">
            <w:pPr>
              <w:pStyle w:val="ConsPlusNormal"/>
              <w:jc w:val="right"/>
            </w:pPr>
            <w:r>
              <w:t>42</w:t>
            </w:r>
          </w:p>
        </w:tc>
      </w:tr>
      <w:tr w:rsidR="00BB640B">
        <w:tc>
          <w:tcPr>
            <w:tcW w:w="567" w:type="dxa"/>
          </w:tcPr>
          <w:p w:rsidR="00BB640B" w:rsidRDefault="00BB640B">
            <w:pPr>
              <w:pStyle w:val="ConsPlusNormal"/>
              <w:jc w:val="right"/>
            </w:pPr>
            <w:r>
              <w:t>2.</w:t>
            </w:r>
          </w:p>
        </w:tc>
        <w:tc>
          <w:tcPr>
            <w:tcW w:w="2835" w:type="dxa"/>
          </w:tcPr>
          <w:p w:rsidR="00BB640B" w:rsidRDefault="00BB640B">
            <w:pPr>
              <w:pStyle w:val="ConsPlusNormal"/>
              <w:jc w:val="both"/>
            </w:pPr>
            <w:r>
              <w:t>Количество граждан, участвующих в мероприятиях, направленных на профилактику правонарушений</w:t>
            </w:r>
          </w:p>
        </w:tc>
        <w:tc>
          <w:tcPr>
            <w:tcW w:w="1417" w:type="dxa"/>
          </w:tcPr>
          <w:p w:rsidR="00BB640B" w:rsidRDefault="00BB640B">
            <w:pPr>
              <w:pStyle w:val="ConsPlusNormal"/>
              <w:jc w:val="center"/>
            </w:pPr>
            <w:r>
              <w:t>чел.</w:t>
            </w:r>
          </w:p>
        </w:tc>
        <w:tc>
          <w:tcPr>
            <w:tcW w:w="1062" w:type="dxa"/>
          </w:tcPr>
          <w:p w:rsidR="00BB640B" w:rsidRDefault="00BB640B">
            <w:pPr>
              <w:pStyle w:val="ConsPlusNormal"/>
              <w:jc w:val="right"/>
            </w:pPr>
            <w:r>
              <w:t>158</w:t>
            </w:r>
          </w:p>
        </w:tc>
        <w:tc>
          <w:tcPr>
            <w:tcW w:w="1062" w:type="dxa"/>
          </w:tcPr>
          <w:p w:rsidR="00BB640B" w:rsidRDefault="00BB640B">
            <w:pPr>
              <w:pStyle w:val="ConsPlusNormal"/>
              <w:jc w:val="right"/>
            </w:pPr>
            <w:r>
              <w:t>168</w:t>
            </w:r>
          </w:p>
        </w:tc>
        <w:tc>
          <w:tcPr>
            <w:tcW w:w="1062" w:type="dxa"/>
          </w:tcPr>
          <w:p w:rsidR="00BB640B" w:rsidRDefault="00BB640B">
            <w:pPr>
              <w:pStyle w:val="ConsPlusNormal"/>
              <w:jc w:val="right"/>
            </w:pPr>
            <w:r>
              <w:t>180</w:t>
            </w:r>
          </w:p>
        </w:tc>
        <w:tc>
          <w:tcPr>
            <w:tcW w:w="1064" w:type="dxa"/>
          </w:tcPr>
          <w:p w:rsidR="00BB640B" w:rsidRDefault="00BB640B">
            <w:pPr>
              <w:pStyle w:val="ConsPlusNormal"/>
              <w:jc w:val="right"/>
            </w:pPr>
            <w:r>
              <w:t>200</w:t>
            </w:r>
          </w:p>
        </w:tc>
      </w:tr>
      <w:tr w:rsidR="00BB640B">
        <w:tc>
          <w:tcPr>
            <w:tcW w:w="567" w:type="dxa"/>
          </w:tcPr>
          <w:p w:rsidR="00BB640B" w:rsidRDefault="00BB640B">
            <w:pPr>
              <w:pStyle w:val="ConsPlusNormal"/>
              <w:jc w:val="right"/>
            </w:pPr>
            <w:r>
              <w:t>3.</w:t>
            </w:r>
          </w:p>
        </w:tc>
        <w:tc>
          <w:tcPr>
            <w:tcW w:w="2835" w:type="dxa"/>
          </w:tcPr>
          <w:p w:rsidR="00BB640B" w:rsidRDefault="00BB640B">
            <w:pPr>
              <w:pStyle w:val="ConsPlusNormal"/>
              <w:jc w:val="both"/>
            </w:pPr>
            <w:r>
              <w:t>Количество преступлений, совершенных несовершеннолетними</w:t>
            </w:r>
          </w:p>
        </w:tc>
        <w:tc>
          <w:tcPr>
            <w:tcW w:w="1417" w:type="dxa"/>
          </w:tcPr>
          <w:p w:rsidR="00BB640B" w:rsidRDefault="00BB640B">
            <w:pPr>
              <w:pStyle w:val="ConsPlusNormal"/>
              <w:jc w:val="center"/>
            </w:pPr>
            <w:r>
              <w:t>шт.</w:t>
            </w:r>
          </w:p>
        </w:tc>
        <w:tc>
          <w:tcPr>
            <w:tcW w:w="1062" w:type="dxa"/>
          </w:tcPr>
          <w:p w:rsidR="00BB640B" w:rsidRDefault="00BB640B">
            <w:pPr>
              <w:pStyle w:val="ConsPlusNormal"/>
              <w:jc w:val="right"/>
            </w:pPr>
            <w:r>
              <w:t>2</w:t>
            </w:r>
          </w:p>
        </w:tc>
        <w:tc>
          <w:tcPr>
            <w:tcW w:w="1062" w:type="dxa"/>
          </w:tcPr>
          <w:p w:rsidR="00BB640B" w:rsidRDefault="00BB640B">
            <w:pPr>
              <w:pStyle w:val="ConsPlusNormal"/>
              <w:jc w:val="right"/>
            </w:pPr>
            <w:r>
              <w:t>1</w:t>
            </w:r>
          </w:p>
        </w:tc>
        <w:tc>
          <w:tcPr>
            <w:tcW w:w="1062" w:type="dxa"/>
          </w:tcPr>
          <w:p w:rsidR="00BB640B" w:rsidRDefault="00BB640B">
            <w:pPr>
              <w:pStyle w:val="ConsPlusNormal"/>
              <w:jc w:val="right"/>
            </w:pPr>
            <w:r>
              <w:t>1</w:t>
            </w:r>
          </w:p>
        </w:tc>
        <w:tc>
          <w:tcPr>
            <w:tcW w:w="1064" w:type="dxa"/>
          </w:tcPr>
          <w:p w:rsidR="00BB640B" w:rsidRDefault="00BB640B">
            <w:pPr>
              <w:pStyle w:val="ConsPlusNormal"/>
              <w:jc w:val="right"/>
            </w:pPr>
            <w:r>
              <w:t>1</w:t>
            </w:r>
          </w:p>
        </w:tc>
      </w:tr>
      <w:tr w:rsidR="00BB640B">
        <w:tc>
          <w:tcPr>
            <w:tcW w:w="567" w:type="dxa"/>
          </w:tcPr>
          <w:p w:rsidR="00BB640B" w:rsidRDefault="00BB640B">
            <w:pPr>
              <w:pStyle w:val="ConsPlusNormal"/>
              <w:jc w:val="right"/>
            </w:pPr>
            <w:r>
              <w:t>4.</w:t>
            </w:r>
          </w:p>
        </w:tc>
        <w:tc>
          <w:tcPr>
            <w:tcW w:w="2835" w:type="dxa"/>
          </w:tcPr>
          <w:p w:rsidR="00BB640B" w:rsidRDefault="00BB640B">
            <w:pPr>
              <w:pStyle w:val="ConsPlusNormal"/>
              <w:jc w:val="both"/>
            </w:pPr>
            <w:r>
              <w:t>Количество преступлений, связанных с незаконным оборотом наркотиков на территории Тенькинского муниципального округа Магаданской области</w:t>
            </w:r>
          </w:p>
        </w:tc>
        <w:tc>
          <w:tcPr>
            <w:tcW w:w="1417" w:type="dxa"/>
          </w:tcPr>
          <w:p w:rsidR="00BB640B" w:rsidRDefault="00BB640B">
            <w:pPr>
              <w:pStyle w:val="ConsPlusNormal"/>
              <w:jc w:val="center"/>
            </w:pPr>
            <w:r>
              <w:t>шт.</w:t>
            </w:r>
          </w:p>
        </w:tc>
        <w:tc>
          <w:tcPr>
            <w:tcW w:w="1062" w:type="dxa"/>
          </w:tcPr>
          <w:p w:rsidR="00BB640B" w:rsidRDefault="00BB640B">
            <w:pPr>
              <w:pStyle w:val="ConsPlusNormal"/>
              <w:jc w:val="right"/>
            </w:pPr>
            <w:r>
              <w:t>1</w:t>
            </w:r>
          </w:p>
        </w:tc>
        <w:tc>
          <w:tcPr>
            <w:tcW w:w="1062" w:type="dxa"/>
          </w:tcPr>
          <w:p w:rsidR="00BB640B" w:rsidRDefault="00BB640B">
            <w:pPr>
              <w:pStyle w:val="ConsPlusNormal"/>
              <w:jc w:val="right"/>
            </w:pPr>
            <w:r>
              <w:t>0</w:t>
            </w:r>
          </w:p>
        </w:tc>
        <w:tc>
          <w:tcPr>
            <w:tcW w:w="1062" w:type="dxa"/>
          </w:tcPr>
          <w:p w:rsidR="00BB640B" w:rsidRDefault="00BB640B">
            <w:pPr>
              <w:pStyle w:val="ConsPlusNormal"/>
              <w:jc w:val="right"/>
            </w:pPr>
            <w:r>
              <w:t>0</w:t>
            </w:r>
          </w:p>
        </w:tc>
        <w:tc>
          <w:tcPr>
            <w:tcW w:w="1064" w:type="dxa"/>
          </w:tcPr>
          <w:p w:rsidR="00BB640B" w:rsidRDefault="00BB640B">
            <w:pPr>
              <w:pStyle w:val="ConsPlusNormal"/>
              <w:jc w:val="right"/>
            </w:pPr>
            <w:r>
              <w:t>0</w:t>
            </w:r>
          </w:p>
        </w:tc>
      </w:tr>
      <w:tr w:rsidR="00BB640B">
        <w:tc>
          <w:tcPr>
            <w:tcW w:w="567" w:type="dxa"/>
          </w:tcPr>
          <w:p w:rsidR="00BB640B" w:rsidRDefault="00BB640B">
            <w:pPr>
              <w:pStyle w:val="ConsPlusNormal"/>
              <w:jc w:val="right"/>
            </w:pPr>
            <w:r>
              <w:t>5.</w:t>
            </w:r>
          </w:p>
        </w:tc>
        <w:tc>
          <w:tcPr>
            <w:tcW w:w="2835" w:type="dxa"/>
          </w:tcPr>
          <w:p w:rsidR="00BB640B" w:rsidRDefault="00BB640B">
            <w:pPr>
              <w:pStyle w:val="ConsPlusNormal"/>
              <w:jc w:val="both"/>
            </w:pPr>
            <w:r>
              <w:t xml:space="preserve">Количества выходов </w:t>
            </w:r>
            <w:r>
              <w:lastRenderedPageBreak/>
              <w:t>народных дружинников в составе добровольной народной дружины для проведения совместных рейдов</w:t>
            </w:r>
          </w:p>
        </w:tc>
        <w:tc>
          <w:tcPr>
            <w:tcW w:w="1417" w:type="dxa"/>
          </w:tcPr>
          <w:p w:rsidR="00BB640B" w:rsidRDefault="00BB640B">
            <w:pPr>
              <w:pStyle w:val="ConsPlusNormal"/>
              <w:jc w:val="center"/>
            </w:pPr>
            <w:r>
              <w:lastRenderedPageBreak/>
              <w:t>часы</w:t>
            </w:r>
          </w:p>
        </w:tc>
        <w:tc>
          <w:tcPr>
            <w:tcW w:w="1062" w:type="dxa"/>
          </w:tcPr>
          <w:p w:rsidR="00BB640B" w:rsidRDefault="00BB640B">
            <w:pPr>
              <w:pStyle w:val="ConsPlusNormal"/>
              <w:jc w:val="right"/>
            </w:pPr>
            <w:r>
              <w:t>50</w:t>
            </w:r>
          </w:p>
        </w:tc>
        <w:tc>
          <w:tcPr>
            <w:tcW w:w="1062" w:type="dxa"/>
          </w:tcPr>
          <w:p w:rsidR="00BB640B" w:rsidRDefault="00BB640B">
            <w:pPr>
              <w:pStyle w:val="ConsPlusNormal"/>
              <w:jc w:val="right"/>
            </w:pPr>
            <w:r>
              <w:t>60</w:t>
            </w:r>
          </w:p>
        </w:tc>
        <w:tc>
          <w:tcPr>
            <w:tcW w:w="1062" w:type="dxa"/>
          </w:tcPr>
          <w:p w:rsidR="00BB640B" w:rsidRDefault="00BB640B">
            <w:pPr>
              <w:pStyle w:val="ConsPlusNormal"/>
              <w:jc w:val="right"/>
            </w:pPr>
            <w:r>
              <w:t>70</w:t>
            </w:r>
          </w:p>
        </w:tc>
        <w:tc>
          <w:tcPr>
            <w:tcW w:w="1064" w:type="dxa"/>
          </w:tcPr>
          <w:p w:rsidR="00BB640B" w:rsidRDefault="00BB640B">
            <w:pPr>
              <w:pStyle w:val="ConsPlusNormal"/>
              <w:jc w:val="right"/>
            </w:pPr>
            <w:r>
              <w:t>80</w:t>
            </w:r>
          </w:p>
        </w:tc>
      </w:tr>
    </w:tbl>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jc w:val="right"/>
        <w:outlineLvl w:val="1"/>
      </w:pPr>
      <w:r>
        <w:t>Приложение N 3</w:t>
      </w:r>
    </w:p>
    <w:p w:rsidR="00BB640B" w:rsidRDefault="00BB640B">
      <w:pPr>
        <w:pStyle w:val="ConsPlusNormal"/>
        <w:jc w:val="right"/>
      </w:pPr>
      <w:r>
        <w:t>к программе</w:t>
      </w:r>
    </w:p>
    <w:p w:rsidR="00BB640B" w:rsidRDefault="00BB640B">
      <w:pPr>
        <w:pStyle w:val="ConsPlusNormal"/>
        <w:jc w:val="right"/>
      </w:pPr>
      <w:r>
        <w:t>"Обеспечение безопасности,</w:t>
      </w:r>
    </w:p>
    <w:p w:rsidR="00BB640B" w:rsidRDefault="00BB640B">
      <w:pPr>
        <w:pStyle w:val="ConsPlusNormal"/>
        <w:jc w:val="right"/>
      </w:pPr>
      <w:r>
        <w:t>профилактика правонарушений и</w:t>
      </w:r>
    </w:p>
    <w:p w:rsidR="00BB640B" w:rsidRDefault="00BB640B">
      <w:pPr>
        <w:pStyle w:val="ConsPlusNormal"/>
        <w:jc w:val="right"/>
      </w:pPr>
      <w:r>
        <w:t>противодействие незаконному</w:t>
      </w:r>
    </w:p>
    <w:p w:rsidR="00BB640B" w:rsidRDefault="00BB640B">
      <w:pPr>
        <w:pStyle w:val="ConsPlusNormal"/>
        <w:jc w:val="right"/>
      </w:pPr>
      <w:r>
        <w:t>обороту наркотических средств</w:t>
      </w:r>
    </w:p>
    <w:p w:rsidR="00BB640B" w:rsidRDefault="00BB640B">
      <w:pPr>
        <w:pStyle w:val="ConsPlusNormal"/>
        <w:jc w:val="right"/>
      </w:pPr>
      <w:r>
        <w:t>в Тенькинском муниципальном округе</w:t>
      </w:r>
    </w:p>
    <w:p w:rsidR="00BB640B" w:rsidRDefault="00BB640B">
      <w:pPr>
        <w:pStyle w:val="ConsPlusNormal"/>
        <w:jc w:val="right"/>
      </w:pPr>
      <w:r>
        <w:t>Магаданской области</w:t>
      </w:r>
    </w:p>
    <w:p w:rsidR="00BB640B" w:rsidRDefault="00BB640B">
      <w:pPr>
        <w:pStyle w:val="ConsPlusNormal"/>
        <w:jc w:val="right"/>
      </w:pPr>
      <w:r>
        <w:t>на 2024-2026 годы"</w:t>
      </w:r>
    </w:p>
    <w:p w:rsidR="00BB640B" w:rsidRDefault="00BB640B">
      <w:pPr>
        <w:pStyle w:val="ConsPlusNormal"/>
      </w:pPr>
    </w:p>
    <w:p w:rsidR="00BB640B" w:rsidRDefault="00BB640B">
      <w:pPr>
        <w:pStyle w:val="ConsPlusTitle"/>
        <w:jc w:val="center"/>
      </w:pPr>
      <w:bookmarkStart w:id="3" w:name="P538"/>
      <w:bookmarkEnd w:id="3"/>
      <w:r>
        <w:t>РЕСУРСНОЕ ОБЕСПЕЧЕНИЕ МУНИЦИПАЛЬНОЙ ПРОГРАММЫ</w:t>
      </w:r>
    </w:p>
    <w:p w:rsidR="00BB640B" w:rsidRDefault="00BB640B">
      <w:pPr>
        <w:pStyle w:val="ConsPlusTitle"/>
        <w:jc w:val="center"/>
      </w:pPr>
      <w:r>
        <w:t>"ОБЕСПЕЧЕНИЕ БЕЗОПАСНОСТИ, ПРОФИЛАКТИКА ПРАВОНАРУШЕНИЙ</w:t>
      </w:r>
    </w:p>
    <w:p w:rsidR="00BB640B" w:rsidRDefault="00BB640B">
      <w:pPr>
        <w:pStyle w:val="ConsPlusTitle"/>
        <w:jc w:val="center"/>
      </w:pPr>
      <w:r>
        <w:t>И ПРОТИВОДЕЙСТВИЕ НЕЗАКОННОМУ ОБОРОТУ НАРКОТИЧЕСКИХ СРЕДСТВ</w:t>
      </w:r>
    </w:p>
    <w:p w:rsidR="00BB640B" w:rsidRDefault="00BB640B">
      <w:pPr>
        <w:pStyle w:val="ConsPlusTitle"/>
        <w:jc w:val="center"/>
      </w:pPr>
      <w:r>
        <w:t>В ТЕНЬКИНСКОМ МУНИЦИПАЛЬНОМ ОКРУГЕ МАГАДАНСКОЙ ОБЛАСТИ</w:t>
      </w:r>
    </w:p>
    <w:p w:rsidR="00BB640B" w:rsidRDefault="00BB640B">
      <w:pPr>
        <w:pStyle w:val="ConsPlusTitle"/>
        <w:jc w:val="center"/>
      </w:pPr>
      <w:r>
        <w:t>НА 2024-2026 ГОДЫ"</w:t>
      </w:r>
    </w:p>
    <w:p w:rsidR="00BB640B" w:rsidRDefault="00BB640B">
      <w:pPr>
        <w:pStyle w:val="ConsPlusNormal"/>
      </w:pPr>
    </w:p>
    <w:p w:rsidR="00BB640B" w:rsidRDefault="00BB640B">
      <w:pPr>
        <w:pStyle w:val="ConsPlusNormal"/>
        <w:sectPr w:rsidR="00BB640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01"/>
        <w:gridCol w:w="964"/>
        <w:gridCol w:w="1417"/>
        <w:gridCol w:w="850"/>
        <w:gridCol w:w="850"/>
        <w:gridCol w:w="850"/>
        <w:gridCol w:w="1757"/>
      </w:tblGrid>
      <w:tr w:rsidR="00BB640B">
        <w:tc>
          <w:tcPr>
            <w:tcW w:w="1701" w:type="dxa"/>
            <w:vMerge w:val="restart"/>
          </w:tcPr>
          <w:p w:rsidR="00BB640B" w:rsidRDefault="00BB640B">
            <w:pPr>
              <w:pStyle w:val="ConsPlusNormal"/>
              <w:jc w:val="center"/>
            </w:pPr>
            <w:r>
              <w:lastRenderedPageBreak/>
              <w:t>Год реализации программы</w:t>
            </w:r>
          </w:p>
        </w:tc>
        <w:tc>
          <w:tcPr>
            <w:tcW w:w="1701" w:type="dxa"/>
            <w:vMerge w:val="restart"/>
          </w:tcPr>
          <w:p w:rsidR="00BB640B" w:rsidRDefault="00BB640B">
            <w:pPr>
              <w:pStyle w:val="ConsPlusNormal"/>
              <w:jc w:val="center"/>
            </w:pPr>
            <w:r>
              <w:t>Стоимость мероприятий</w:t>
            </w:r>
          </w:p>
        </w:tc>
        <w:tc>
          <w:tcPr>
            <w:tcW w:w="6688" w:type="dxa"/>
            <w:gridSpan w:val="6"/>
          </w:tcPr>
          <w:p w:rsidR="00BB640B" w:rsidRDefault="00BB640B">
            <w:pPr>
              <w:pStyle w:val="ConsPlusNormal"/>
              <w:jc w:val="center"/>
            </w:pPr>
            <w:r>
              <w:t>Объем финансирования, тыс. руб.</w:t>
            </w:r>
          </w:p>
        </w:tc>
      </w:tr>
      <w:tr w:rsidR="00BB640B">
        <w:tc>
          <w:tcPr>
            <w:tcW w:w="1701" w:type="dxa"/>
            <w:vMerge/>
          </w:tcPr>
          <w:p w:rsidR="00BB640B" w:rsidRDefault="00BB640B">
            <w:pPr>
              <w:pStyle w:val="ConsPlusNormal"/>
            </w:pPr>
          </w:p>
        </w:tc>
        <w:tc>
          <w:tcPr>
            <w:tcW w:w="1701" w:type="dxa"/>
            <w:vMerge/>
          </w:tcPr>
          <w:p w:rsidR="00BB640B" w:rsidRDefault="00BB640B">
            <w:pPr>
              <w:pStyle w:val="ConsPlusNormal"/>
            </w:pPr>
          </w:p>
        </w:tc>
        <w:tc>
          <w:tcPr>
            <w:tcW w:w="964" w:type="dxa"/>
            <w:vMerge w:val="restart"/>
          </w:tcPr>
          <w:p w:rsidR="00BB640B" w:rsidRDefault="00BB640B">
            <w:pPr>
              <w:pStyle w:val="ConsPlusNormal"/>
              <w:jc w:val="center"/>
            </w:pPr>
            <w:r>
              <w:t>всего</w:t>
            </w:r>
          </w:p>
        </w:tc>
        <w:tc>
          <w:tcPr>
            <w:tcW w:w="3967" w:type="dxa"/>
            <w:gridSpan w:val="4"/>
          </w:tcPr>
          <w:p w:rsidR="00BB640B" w:rsidRDefault="00BB640B">
            <w:pPr>
              <w:pStyle w:val="ConsPlusNormal"/>
              <w:jc w:val="center"/>
            </w:pPr>
            <w:r>
              <w:t>в том числе по источникам финансирования</w:t>
            </w:r>
          </w:p>
        </w:tc>
        <w:tc>
          <w:tcPr>
            <w:tcW w:w="1757" w:type="dxa"/>
            <w:vMerge w:val="restart"/>
          </w:tcPr>
          <w:p w:rsidR="00BB640B" w:rsidRDefault="00BB640B">
            <w:pPr>
              <w:pStyle w:val="ConsPlusNormal"/>
              <w:jc w:val="center"/>
            </w:pPr>
            <w:r>
              <w:t>Справочно: Объем налоговых расходов</w:t>
            </w:r>
          </w:p>
        </w:tc>
      </w:tr>
      <w:tr w:rsidR="00BB640B">
        <w:tc>
          <w:tcPr>
            <w:tcW w:w="1701" w:type="dxa"/>
            <w:vMerge/>
          </w:tcPr>
          <w:p w:rsidR="00BB640B" w:rsidRDefault="00BB640B">
            <w:pPr>
              <w:pStyle w:val="ConsPlusNormal"/>
            </w:pPr>
          </w:p>
        </w:tc>
        <w:tc>
          <w:tcPr>
            <w:tcW w:w="1701" w:type="dxa"/>
            <w:vMerge/>
          </w:tcPr>
          <w:p w:rsidR="00BB640B" w:rsidRDefault="00BB640B">
            <w:pPr>
              <w:pStyle w:val="ConsPlusNormal"/>
            </w:pPr>
          </w:p>
        </w:tc>
        <w:tc>
          <w:tcPr>
            <w:tcW w:w="964" w:type="dxa"/>
            <w:vMerge/>
          </w:tcPr>
          <w:p w:rsidR="00BB640B" w:rsidRDefault="00BB640B">
            <w:pPr>
              <w:pStyle w:val="ConsPlusNormal"/>
            </w:pPr>
          </w:p>
        </w:tc>
        <w:tc>
          <w:tcPr>
            <w:tcW w:w="1417" w:type="dxa"/>
            <w:vMerge w:val="restart"/>
          </w:tcPr>
          <w:p w:rsidR="00BB640B" w:rsidRDefault="00BB640B">
            <w:pPr>
              <w:pStyle w:val="ConsPlusNormal"/>
              <w:jc w:val="center"/>
            </w:pPr>
            <w:r>
              <w:t>Местный бюджет</w:t>
            </w:r>
          </w:p>
        </w:tc>
        <w:tc>
          <w:tcPr>
            <w:tcW w:w="2550" w:type="dxa"/>
            <w:gridSpan w:val="3"/>
          </w:tcPr>
          <w:p w:rsidR="00BB640B" w:rsidRDefault="00BB640B">
            <w:pPr>
              <w:pStyle w:val="ConsPlusNormal"/>
              <w:jc w:val="center"/>
            </w:pPr>
            <w:r>
              <w:t>иные источники, в том числе</w:t>
            </w:r>
          </w:p>
        </w:tc>
        <w:tc>
          <w:tcPr>
            <w:tcW w:w="1757" w:type="dxa"/>
            <w:vMerge/>
          </w:tcPr>
          <w:p w:rsidR="00BB640B" w:rsidRDefault="00BB640B">
            <w:pPr>
              <w:pStyle w:val="ConsPlusNormal"/>
            </w:pPr>
          </w:p>
        </w:tc>
      </w:tr>
      <w:tr w:rsidR="00BB640B">
        <w:tc>
          <w:tcPr>
            <w:tcW w:w="1701" w:type="dxa"/>
            <w:vMerge/>
          </w:tcPr>
          <w:p w:rsidR="00BB640B" w:rsidRDefault="00BB640B">
            <w:pPr>
              <w:pStyle w:val="ConsPlusNormal"/>
            </w:pPr>
          </w:p>
        </w:tc>
        <w:tc>
          <w:tcPr>
            <w:tcW w:w="1701" w:type="dxa"/>
            <w:vMerge/>
          </w:tcPr>
          <w:p w:rsidR="00BB640B" w:rsidRDefault="00BB640B">
            <w:pPr>
              <w:pStyle w:val="ConsPlusNormal"/>
            </w:pPr>
          </w:p>
        </w:tc>
        <w:tc>
          <w:tcPr>
            <w:tcW w:w="964" w:type="dxa"/>
            <w:vMerge/>
          </w:tcPr>
          <w:p w:rsidR="00BB640B" w:rsidRDefault="00BB640B">
            <w:pPr>
              <w:pStyle w:val="ConsPlusNormal"/>
            </w:pPr>
          </w:p>
        </w:tc>
        <w:tc>
          <w:tcPr>
            <w:tcW w:w="1417" w:type="dxa"/>
            <w:vMerge/>
          </w:tcPr>
          <w:p w:rsidR="00BB640B" w:rsidRDefault="00BB640B">
            <w:pPr>
              <w:pStyle w:val="ConsPlusNormal"/>
            </w:pPr>
          </w:p>
        </w:tc>
        <w:tc>
          <w:tcPr>
            <w:tcW w:w="850" w:type="dxa"/>
          </w:tcPr>
          <w:p w:rsidR="00BB640B" w:rsidRDefault="00BB640B">
            <w:pPr>
              <w:pStyle w:val="ConsPlusNormal"/>
              <w:jc w:val="center"/>
            </w:pPr>
            <w:r>
              <w:t>ОБ</w:t>
            </w:r>
          </w:p>
        </w:tc>
        <w:tc>
          <w:tcPr>
            <w:tcW w:w="850" w:type="dxa"/>
          </w:tcPr>
          <w:p w:rsidR="00BB640B" w:rsidRDefault="00BB640B">
            <w:pPr>
              <w:pStyle w:val="ConsPlusNormal"/>
              <w:jc w:val="center"/>
            </w:pPr>
            <w:r>
              <w:t>ФБ</w:t>
            </w:r>
          </w:p>
        </w:tc>
        <w:tc>
          <w:tcPr>
            <w:tcW w:w="850" w:type="dxa"/>
          </w:tcPr>
          <w:p w:rsidR="00BB640B" w:rsidRDefault="00BB640B">
            <w:pPr>
              <w:pStyle w:val="ConsPlusNormal"/>
              <w:jc w:val="center"/>
            </w:pPr>
            <w:r>
              <w:t>Иное</w:t>
            </w:r>
          </w:p>
        </w:tc>
        <w:tc>
          <w:tcPr>
            <w:tcW w:w="1757" w:type="dxa"/>
            <w:vMerge/>
          </w:tcPr>
          <w:p w:rsidR="00BB640B" w:rsidRDefault="00BB640B">
            <w:pPr>
              <w:pStyle w:val="ConsPlusNormal"/>
            </w:pPr>
          </w:p>
        </w:tc>
      </w:tr>
      <w:tr w:rsidR="00BB640B">
        <w:tc>
          <w:tcPr>
            <w:tcW w:w="1701" w:type="dxa"/>
          </w:tcPr>
          <w:p w:rsidR="00BB640B" w:rsidRDefault="00BB640B">
            <w:pPr>
              <w:pStyle w:val="ConsPlusNormal"/>
              <w:jc w:val="center"/>
            </w:pPr>
            <w:r>
              <w:t>1</w:t>
            </w:r>
          </w:p>
        </w:tc>
        <w:tc>
          <w:tcPr>
            <w:tcW w:w="1701" w:type="dxa"/>
          </w:tcPr>
          <w:p w:rsidR="00BB640B" w:rsidRDefault="00BB640B">
            <w:pPr>
              <w:pStyle w:val="ConsPlusNormal"/>
              <w:jc w:val="center"/>
            </w:pPr>
            <w:r>
              <w:t>2</w:t>
            </w:r>
          </w:p>
        </w:tc>
        <w:tc>
          <w:tcPr>
            <w:tcW w:w="964" w:type="dxa"/>
          </w:tcPr>
          <w:p w:rsidR="00BB640B" w:rsidRDefault="00BB640B">
            <w:pPr>
              <w:pStyle w:val="ConsPlusNormal"/>
              <w:jc w:val="center"/>
            </w:pPr>
            <w:r>
              <w:t>3</w:t>
            </w:r>
          </w:p>
        </w:tc>
        <w:tc>
          <w:tcPr>
            <w:tcW w:w="1417" w:type="dxa"/>
          </w:tcPr>
          <w:p w:rsidR="00BB640B" w:rsidRDefault="00BB640B">
            <w:pPr>
              <w:pStyle w:val="ConsPlusNormal"/>
              <w:jc w:val="center"/>
            </w:pPr>
            <w:r>
              <w:t>4</w:t>
            </w:r>
          </w:p>
        </w:tc>
        <w:tc>
          <w:tcPr>
            <w:tcW w:w="850" w:type="dxa"/>
          </w:tcPr>
          <w:p w:rsidR="00BB640B" w:rsidRDefault="00BB640B">
            <w:pPr>
              <w:pStyle w:val="ConsPlusNormal"/>
              <w:jc w:val="center"/>
            </w:pPr>
            <w:r>
              <w:t>5</w:t>
            </w:r>
          </w:p>
        </w:tc>
        <w:tc>
          <w:tcPr>
            <w:tcW w:w="850" w:type="dxa"/>
          </w:tcPr>
          <w:p w:rsidR="00BB640B" w:rsidRDefault="00BB640B">
            <w:pPr>
              <w:pStyle w:val="ConsPlusNormal"/>
              <w:jc w:val="center"/>
            </w:pPr>
            <w:r>
              <w:t>6</w:t>
            </w:r>
          </w:p>
        </w:tc>
        <w:tc>
          <w:tcPr>
            <w:tcW w:w="850" w:type="dxa"/>
          </w:tcPr>
          <w:p w:rsidR="00BB640B" w:rsidRDefault="00BB640B">
            <w:pPr>
              <w:pStyle w:val="ConsPlusNormal"/>
              <w:jc w:val="center"/>
            </w:pPr>
            <w:r>
              <w:t>7</w:t>
            </w:r>
          </w:p>
        </w:tc>
        <w:tc>
          <w:tcPr>
            <w:tcW w:w="1757" w:type="dxa"/>
          </w:tcPr>
          <w:p w:rsidR="00BB640B" w:rsidRDefault="00BB640B">
            <w:pPr>
              <w:pStyle w:val="ConsPlusNormal"/>
              <w:jc w:val="center"/>
            </w:pPr>
            <w:r>
              <w:t>8</w:t>
            </w:r>
          </w:p>
        </w:tc>
      </w:tr>
      <w:tr w:rsidR="00BB640B">
        <w:tc>
          <w:tcPr>
            <w:tcW w:w="1701" w:type="dxa"/>
          </w:tcPr>
          <w:p w:rsidR="00BB640B" w:rsidRDefault="00BB640B">
            <w:pPr>
              <w:pStyle w:val="ConsPlusNormal"/>
              <w:jc w:val="center"/>
            </w:pPr>
            <w:r>
              <w:t>2024</w:t>
            </w:r>
          </w:p>
        </w:tc>
        <w:tc>
          <w:tcPr>
            <w:tcW w:w="1701" w:type="dxa"/>
          </w:tcPr>
          <w:p w:rsidR="00BB640B" w:rsidRDefault="00BB640B">
            <w:pPr>
              <w:pStyle w:val="ConsPlusNormal"/>
              <w:jc w:val="right"/>
            </w:pPr>
            <w:r>
              <w:t>243,0</w:t>
            </w:r>
          </w:p>
        </w:tc>
        <w:tc>
          <w:tcPr>
            <w:tcW w:w="964" w:type="dxa"/>
          </w:tcPr>
          <w:p w:rsidR="00BB640B" w:rsidRDefault="00BB640B">
            <w:pPr>
              <w:pStyle w:val="ConsPlusNormal"/>
              <w:jc w:val="right"/>
            </w:pPr>
            <w:r>
              <w:t>243,0</w:t>
            </w:r>
          </w:p>
        </w:tc>
        <w:tc>
          <w:tcPr>
            <w:tcW w:w="1417" w:type="dxa"/>
          </w:tcPr>
          <w:p w:rsidR="00BB640B" w:rsidRDefault="00BB640B">
            <w:pPr>
              <w:pStyle w:val="ConsPlusNormal"/>
              <w:jc w:val="right"/>
            </w:pPr>
            <w:r>
              <w:t>243,0</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757" w:type="dxa"/>
          </w:tcPr>
          <w:p w:rsidR="00BB640B" w:rsidRDefault="00BB640B">
            <w:pPr>
              <w:pStyle w:val="ConsPlusNormal"/>
              <w:jc w:val="right"/>
            </w:pPr>
            <w:r>
              <w:t>-</w:t>
            </w:r>
          </w:p>
        </w:tc>
      </w:tr>
      <w:tr w:rsidR="00BB640B">
        <w:tc>
          <w:tcPr>
            <w:tcW w:w="1701" w:type="dxa"/>
          </w:tcPr>
          <w:p w:rsidR="00BB640B" w:rsidRDefault="00BB640B">
            <w:pPr>
              <w:pStyle w:val="ConsPlusNormal"/>
              <w:jc w:val="center"/>
            </w:pPr>
            <w:r>
              <w:t>2025</w:t>
            </w:r>
          </w:p>
        </w:tc>
        <w:tc>
          <w:tcPr>
            <w:tcW w:w="1701" w:type="dxa"/>
          </w:tcPr>
          <w:p w:rsidR="00BB640B" w:rsidRDefault="00BB640B">
            <w:pPr>
              <w:pStyle w:val="ConsPlusNormal"/>
              <w:jc w:val="right"/>
            </w:pPr>
            <w:r>
              <w:t>233,0</w:t>
            </w:r>
          </w:p>
        </w:tc>
        <w:tc>
          <w:tcPr>
            <w:tcW w:w="964" w:type="dxa"/>
          </w:tcPr>
          <w:p w:rsidR="00BB640B" w:rsidRDefault="00BB640B">
            <w:pPr>
              <w:pStyle w:val="ConsPlusNormal"/>
              <w:jc w:val="right"/>
            </w:pPr>
            <w:r>
              <w:t>233,0</w:t>
            </w:r>
          </w:p>
        </w:tc>
        <w:tc>
          <w:tcPr>
            <w:tcW w:w="1417" w:type="dxa"/>
          </w:tcPr>
          <w:p w:rsidR="00BB640B" w:rsidRDefault="00BB640B">
            <w:pPr>
              <w:pStyle w:val="ConsPlusNormal"/>
              <w:jc w:val="right"/>
            </w:pPr>
            <w:r>
              <w:t>233,0</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757" w:type="dxa"/>
          </w:tcPr>
          <w:p w:rsidR="00BB640B" w:rsidRDefault="00BB640B">
            <w:pPr>
              <w:pStyle w:val="ConsPlusNormal"/>
              <w:jc w:val="right"/>
            </w:pPr>
            <w:r>
              <w:t>-</w:t>
            </w:r>
          </w:p>
        </w:tc>
      </w:tr>
      <w:tr w:rsidR="00BB640B">
        <w:tc>
          <w:tcPr>
            <w:tcW w:w="1701" w:type="dxa"/>
          </w:tcPr>
          <w:p w:rsidR="00BB640B" w:rsidRDefault="00BB640B">
            <w:pPr>
              <w:pStyle w:val="ConsPlusNormal"/>
              <w:jc w:val="center"/>
            </w:pPr>
            <w:r>
              <w:t>2026</w:t>
            </w:r>
          </w:p>
        </w:tc>
        <w:tc>
          <w:tcPr>
            <w:tcW w:w="1701" w:type="dxa"/>
          </w:tcPr>
          <w:p w:rsidR="00BB640B" w:rsidRDefault="00BB640B">
            <w:pPr>
              <w:pStyle w:val="ConsPlusNormal"/>
              <w:jc w:val="right"/>
            </w:pPr>
            <w:r>
              <w:t>233,0</w:t>
            </w:r>
          </w:p>
        </w:tc>
        <w:tc>
          <w:tcPr>
            <w:tcW w:w="964" w:type="dxa"/>
          </w:tcPr>
          <w:p w:rsidR="00BB640B" w:rsidRDefault="00BB640B">
            <w:pPr>
              <w:pStyle w:val="ConsPlusNormal"/>
              <w:jc w:val="right"/>
            </w:pPr>
            <w:r>
              <w:t>233,0</w:t>
            </w:r>
          </w:p>
        </w:tc>
        <w:tc>
          <w:tcPr>
            <w:tcW w:w="1417" w:type="dxa"/>
          </w:tcPr>
          <w:p w:rsidR="00BB640B" w:rsidRDefault="00BB640B">
            <w:pPr>
              <w:pStyle w:val="ConsPlusNormal"/>
              <w:jc w:val="right"/>
            </w:pPr>
            <w:r>
              <w:t>233,0</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850" w:type="dxa"/>
          </w:tcPr>
          <w:p w:rsidR="00BB640B" w:rsidRDefault="00BB640B">
            <w:pPr>
              <w:pStyle w:val="ConsPlusNormal"/>
              <w:jc w:val="right"/>
            </w:pPr>
            <w:r>
              <w:t>-</w:t>
            </w:r>
          </w:p>
        </w:tc>
        <w:tc>
          <w:tcPr>
            <w:tcW w:w="1757" w:type="dxa"/>
          </w:tcPr>
          <w:p w:rsidR="00BB640B" w:rsidRDefault="00BB640B">
            <w:pPr>
              <w:pStyle w:val="ConsPlusNormal"/>
              <w:jc w:val="right"/>
            </w:pPr>
            <w:r>
              <w:t>-</w:t>
            </w:r>
          </w:p>
        </w:tc>
      </w:tr>
    </w:tbl>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pPr>
    </w:p>
    <w:p w:rsidR="00BB640B" w:rsidRDefault="00BB640B">
      <w:pPr>
        <w:pStyle w:val="ConsPlusNormal"/>
        <w:jc w:val="right"/>
        <w:outlineLvl w:val="1"/>
      </w:pPr>
      <w:r>
        <w:t>Приложение N 4</w:t>
      </w:r>
    </w:p>
    <w:p w:rsidR="00BB640B" w:rsidRDefault="00BB640B">
      <w:pPr>
        <w:pStyle w:val="ConsPlusNormal"/>
        <w:jc w:val="right"/>
      </w:pPr>
      <w:r>
        <w:t>к программе</w:t>
      </w:r>
    </w:p>
    <w:p w:rsidR="00BB640B" w:rsidRDefault="00BB640B">
      <w:pPr>
        <w:pStyle w:val="ConsPlusNormal"/>
        <w:jc w:val="right"/>
      </w:pPr>
      <w:r>
        <w:t>"Обеспечение безопасности,</w:t>
      </w:r>
    </w:p>
    <w:p w:rsidR="00BB640B" w:rsidRDefault="00BB640B">
      <w:pPr>
        <w:pStyle w:val="ConsPlusNormal"/>
        <w:jc w:val="right"/>
      </w:pPr>
      <w:r>
        <w:t>профилактика правонарушений и</w:t>
      </w:r>
    </w:p>
    <w:p w:rsidR="00BB640B" w:rsidRDefault="00BB640B">
      <w:pPr>
        <w:pStyle w:val="ConsPlusNormal"/>
        <w:jc w:val="right"/>
      </w:pPr>
      <w:r>
        <w:t>противодействие незаконному</w:t>
      </w:r>
    </w:p>
    <w:p w:rsidR="00BB640B" w:rsidRDefault="00BB640B">
      <w:pPr>
        <w:pStyle w:val="ConsPlusNormal"/>
        <w:jc w:val="right"/>
      </w:pPr>
      <w:r>
        <w:t>обороту наркотических средств</w:t>
      </w:r>
    </w:p>
    <w:p w:rsidR="00BB640B" w:rsidRDefault="00BB640B">
      <w:pPr>
        <w:pStyle w:val="ConsPlusNormal"/>
        <w:jc w:val="right"/>
      </w:pPr>
      <w:r>
        <w:t>в Тенькинском муниципальном округе</w:t>
      </w:r>
    </w:p>
    <w:p w:rsidR="00BB640B" w:rsidRDefault="00BB640B">
      <w:pPr>
        <w:pStyle w:val="ConsPlusNormal"/>
        <w:jc w:val="right"/>
      </w:pPr>
      <w:r>
        <w:t>Магаданской области</w:t>
      </w:r>
    </w:p>
    <w:p w:rsidR="00BB640B" w:rsidRDefault="00BB640B">
      <w:pPr>
        <w:pStyle w:val="ConsPlusNormal"/>
        <w:jc w:val="right"/>
      </w:pPr>
      <w:r>
        <w:t>на 2024-2026 годы"</w:t>
      </w:r>
    </w:p>
    <w:p w:rsidR="00BB640B" w:rsidRDefault="00BB640B">
      <w:pPr>
        <w:pStyle w:val="ConsPlusNormal"/>
      </w:pPr>
    </w:p>
    <w:p w:rsidR="00BB640B" w:rsidRDefault="00BB640B">
      <w:pPr>
        <w:pStyle w:val="ConsPlusTitle"/>
        <w:jc w:val="center"/>
      </w:pPr>
      <w:bookmarkStart w:id="4" w:name="P602"/>
      <w:bookmarkEnd w:id="4"/>
      <w:r>
        <w:t>ПЛАН</w:t>
      </w:r>
    </w:p>
    <w:p w:rsidR="00BB640B" w:rsidRDefault="00BB640B">
      <w:pPr>
        <w:pStyle w:val="ConsPlusTitle"/>
        <w:jc w:val="center"/>
      </w:pPr>
      <w:r>
        <w:t>МЕРОПРИЯТИЙ МУНИЦИПАЛЬНОЙ ПРОГРАММЫ "ОБЕСПЕЧЕНИЕ</w:t>
      </w:r>
    </w:p>
    <w:p w:rsidR="00BB640B" w:rsidRDefault="00BB640B">
      <w:pPr>
        <w:pStyle w:val="ConsPlusTitle"/>
        <w:jc w:val="center"/>
      </w:pPr>
      <w:r>
        <w:t>БЕЗОПАСНОСТИ, ПРОФИЛАКТИКА ПРАВОНАРУШЕНИЙ И ПРОТИВОДЕЙСТВИЕ</w:t>
      </w:r>
    </w:p>
    <w:p w:rsidR="00BB640B" w:rsidRDefault="00BB640B">
      <w:pPr>
        <w:pStyle w:val="ConsPlusTitle"/>
        <w:jc w:val="center"/>
      </w:pPr>
      <w:r>
        <w:lastRenderedPageBreak/>
        <w:t>НЕЗАКОННОМУ ОБОРОТУ НАРКОТИЧЕСКИХ СРЕДСТВ В</w:t>
      </w:r>
    </w:p>
    <w:p w:rsidR="00BB640B" w:rsidRDefault="00BB640B">
      <w:pPr>
        <w:pStyle w:val="ConsPlusTitle"/>
        <w:jc w:val="center"/>
      </w:pPr>
      <w:r>
        <w:t>ТЕНЬКИНСКОМ МУНИЦИПАЛЬНОМ ОКРУГЕ МАГАДАНСКОЙ ОБЛАСТИ</w:t>
      </w:r>
    </w:p>
    <w:p w:rsidR="00BB640B" w:rsidRDefault="00BB640B">
      <w:pPr>
        <w:pStyle w:val="ConsPlusTitle"/>
        <w:jc w:val="center"/>
      </w:pPr>
      <w:r>
        <w:t>НА 2024-2026 ГОДЫ"</w:t>
      </w:r>
    </w:p>
    <w:p w:rsidR="00BB640B" w:rsidRDefault="00BB64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567"/>
        <w:gridCol w:w="567"/>
        <w:gridCol w:w="567"/>
        <w:gridCol w:w="567"/>
        <w:gridCol w:w="567"/>
        <w:gridCol w:w="567"/>
        <w:gridCol w:w="567"/>
        <w:gridCol w:w="567"/>
        <w:gridCol w:w="567"/>
        <w:gridCol w:w="567"/>
        <w:gridCol w:w="567"/>
        <w:gridCol w:w="567"/>
        <w:gridCol w:w="2268"/>
      </w:tblGrid>
      <w:tr w:rsidR="00BB640B">
        <w:tc>
          <w:tcPr>
            <w:tcW w:w="567" w:type="dxa"/>
            <w:vMerge w:val="restart"/>
          </w:tcPr>
          <w:p w:rsidR="00BB640B" w:rsidRDefault="00BB640B">
            <w:pPr>
              <w:pStyle w:val="ConsPlusNormal"/>
              <w:jc w:val="center"/>
            </w:pPr>
            <w:r>
              <w:t>N п/п</w:t>
            </w:r>
          </w:p>
        </w:tc>
        <w:tc>
          <w:tcPr>
            <w:tcW w:w="2551" w:type="dxa"/>
            <w:vMerge w:val="restart"/>
          </w:tcPr>
          <w:p w:rsidR="00BB640B" w:rsidRDefault="00BB640B">
            <w:pPr>
              <w:pStyle w:val="ConsPlusNormal"/>
              <w:jc w:val="center"/>
            </w:pPr>
            <w:r>
              <w:t>Наименование мероприятия</w:t>
            </w:r>
          </w:p>
        </w:tc>
        <w:tc>
          <w:tcPr>
            <w:tcW w:w="6804" w:type="dxa"/>
            <w:gridSpan w:val="12"/>
          </w:tcPr>
          <w:p w:rsidR="00BB640B" w:rsidRDefault="00BB640B">
            <w:pPr>
              <w:pStyle w:val="ConsPlusNormal"/>
              <w:jc w:val="center"/>
            </w:pPr>
            <w:r>
              <w:t>Срок реализации мероприятия по годам</w:t>
            </w:r>
          </w:p>
        </w:tc>
        <w:tc>
          <w:tcPr>
            <w:tcW w:w="2268" w:type="dxa"/>
            <w:vMerge w:val="restart"/>
          </w:tcPr>
          <w:p w:rsidR="00BB640B" w:rsidRDefault="00BB640B">
            <w:pPr>
              <w:pStyle w:val="ConsPlusNormal"/>
              <w:jc w:val="center"/>
            </w:pPr>
            <w:r>
              <w:t>Ответственный исполнитель</w:t>
            </w:r>
          </w:p>
        </w:tc>
      </w:tr>
      <w:tr w:rsidR="00BB640B">
        <w:tc>
          <w:tcPr>
            <w:tcW w:w="567" w:type="dxa"/>
            <w:vMerge/>
          </w:tcPr>
          <w:p w:rsidR="00BB640B" w:rsidRDefault="00BB640B">
            <w:pPr>
              <w:pStyle w:val="ConsPlusNormal"/>
            </w:pPr>
          </w:p>
        </w:tc>
        <w:tc>
          <w:tcPr>
            <w:tcW w:w="2551" w:type="dxa"/>
            <w:vMerge/>
          </w:tcPr>
          <w:p w:rsidR="00BB640B" w:rsidRDefault="00BB640B">
            <w:pPr>
              <w:pStyle w:val="ConsPlusNormal"/>
            </w:pPr>
          </w:p>
        </w:tc>
        <w:tc>
          <w:tcPr>
            <w:tcW w:w="2268" w:type="dxa"/>
            <w:gridSpan w:val="4"/>
          </w:tcPr>
          <w:p w:rsidR="00BB640B" w:rsidRDefault="00BB640B">
            <w:pPr>
              <w:pStyle w:val="ConsPlusNormal"/>
              <w:jc w:val="center"/>
            </w:pPr>
            <w:r>
              <w:t>2024</w:t>
            </w:r>
          </w:p>
        </w:tc>
        <w:tc>
          <w:tcPr>
            <w:tcW w:w="2268" w:type="dxa"/>
            <w:gridSpan w:val="4"/>
          </w:tcPr>
          <w:p w:rsidR="00BB640B" w:rsidRDefault="00BB640B">
            <w:pPr>
              <w:pStyle w:val="ConsPlusNormal"/>
              <w:jc w:val="center"/>
            </w:pPr>
            <w:r>
              <w:t>2025</w:t>
            </w:r>
          </w:p>
        </w:tc>
        <w:tc>
          <w:tcPr>
            <w:tcW w:w="2268" w:type="dxa"/>
            <w:gridSpan w:val="4"/>
          </w:tcPr>
          <w:p w:rsidR="00BB640B" w:rsidRDefault="00BB640B">
            <w:pPr>
              <w:pStyle w:val="ConsPlusNormal"/>
              <w:jc w:val="center"/>
            </w:pPr>
            <w:r>
              <w:t>2026</w:t>
            </w:r>
          </w:p>
        </w:tc>
        <w:tc>
          <w:tcPr>
            <w:tcW w:w="2268" w:type="dxa"/>
            <w:vMerge/>
          </w:tcPr>
          <w:p w:rsidR="00BB640B" w:rsidRDefault="00BB640B">
            <w:pPr>
              <w:pStyle w:val="ConsPlusNormal"/>
            </w:pPr>
          </w:p>
        </w:tc>
      </w:tr>
      <w:tr w:rsidR="00BB640B">
        <w:tc>
          <w:tcPr>
            <w:tcW w:w="567" w:type="dxa"/>
            <w:vMerge/>
          </w:tcPr>
          <w:p w:rsidR="00BB640B" w:rsidRDefault="00BB640B">
            <w:pPr>
              <w:pStyle w:val="ConsPlusNormal"/>
            </w:pPr>
          </w:p>
        </w:tc>
        <w:tc>
          <w:tcPr>
            <w:tcW w:w="2551" w:type="dxa"/>
            <w:vMerge/>
          </w:tcPr>
          <w:p w:rsidR="00BB640B" w:rsidRDefault="00BB640B">
            <w:pPr>
              <w:pStyle w:val="ConsPlusNormal"/>
            </w:pPr>
          </w:p>
        </w:tc>
        <w:tc>
          <w:tcPr>
            <w:tcW w:w="567" w:type="dxa"/>
          </w:tcPr>
          <w:p w:rsidR="00BB640B" w:rsidRDefault="00BB640B">
            <w:pPr>
              <w:pStyle w:val="ConsPlusNormal"/>
              <w:jc w:val="center"/>
            </w:pPr>
            <w:r>
              <w:t>I кв.</w:t>
            </w:r>
          </w:p>
        </w:tc>
        <w:tc>
          <w:tcPr>
            <w:tcW w:w="567" w:type="dxa"/>
          </w:tcPr>
          <w:p w:rsidR="00BB640B" w:rsidRDefault="00BB640B">
            <w:pPr>
              <w:pStyle w:val="ConsPlusNormal"/>
              <w:jc w:val="center"/>
            </w:pPr>
            <w:r>
              <w:t>II кв.</w:t>
            </w:r>
          </w:p>
        </w:tc>
        <w:tc>
          <w:tcPr>
            <w:tcW w:w="567" w:type="dxa"/>
          </w:tcPr>
          <w:p w:rsidR="00BB640B" w:rsidRDefault="00BB640B">
            <w:pPr>
              <w:pStyle w:val="ConsPlusNormal"/>
              <w:jc w:val="center"/>
            </w:pPr>
            <w:r>
              <w:t>III кв.</w:t>
            </w:r>
          </w:p>
        </w:tc>
        <w:tc>
          <w:tcPr>
            <w:tcW w:w="567" w:type="dxa"/>
          </w:tcPr>
          <w:p w:rsidR="00BB640B" w:rsidRDefault="00BB640B">
            <w:pPr>
              <w:pStyle w:val="ConsPlusNormal"/>
              <w:jc w:val="center"/>
            </w:pPr>
            <w:r>
              <w:t>IV кв.</w:t>
            </w:r>
          </w:p>
        </w:tc>
        <w:tc>
          <w:tcPr>
            <w:tcW w:w="567" w:type="dxa"/>
          </w:tcPr>
          <w:p w:rsidR="00BB640B" w:rsidRDefault="00BB640B">
            <w:pPr>
              <w:pStyle w:val="ConsPlusNormal"/>
              <w:jc w:val="center"/>
            </w:pPr>
            <w:r>
              <w:t>I кв.</w:t>
            </w:r>
          </w:p>
        </w:tc>
        <w:tc>
          <w:tcPr>
            <w:tcW w:w="567" w:type="dxa"/>
          </w:tcPr>
          <w:p w:rsidR="00BB640B" w:rsidRDefault="00BB640B">
            <w:pPr>
              <w:pStyle w:val="ConsPlusNormal"/>
              <w:jc w:val="center"/>
            </w:pPr>
            <w:r>
              <w:t>II кв.</w:t>
            </w:r>
          </w:p>
        </w:tc>
        <w:tc>
          <w:tcPr>
            <w:tcW w:w="567" w:type="dxa"/>
          </w:tcPr>
          <w:p w:rsidR="00BB640B" w:rsidRDefault="00BB640B">
            <w:pPr>
              <w:pStyle w:val="ConsPlusNormal"/>
              <w:jc w:val="center"/>
            </w:pPr>
            <w:r>
              <w:t>III кв.</w:t>
            </w:r>
          </w:p>
        </w:tc>
        <w:tc>
          <w:tcPr>
            <w:tcW w:w="567" w:type="dxa"/>
          </w:tcPr>
          <w:p w:rsidR="00BB640B" w:rsidRDefault="00BB640B">
            <w:pPr>
              <w:pStyle w:val="ConsPlusNormal"/>
              <w:jc w:val="center"/>
            </w:pPr>
            <w:r>
              <w:t>IV кв.</w:t>
            </w:r>
          </w:p>
        </w:tc>
        <w:tc>
          <w:tcPr>
            <w:tcW w:w="567" w:type="dxa"/>
          </w:tcPr>
          <w:p w:rsidR="00BB640B" w:rsidRDefault="00BB640B">
            <w:pPr>
              <w:pStyle w:val="ConsPlusNormal"/>
              <w:jc w:val="center"/>
            </w:pPr>
            <w:r>
              <w:t>I кв.</w:t>
            </w:r>
          </w:p>
        </w:tc>
        <w:tc>
          <w:tcPr>
            <w:tcW w:w="567" w:type="dxa"/>
          </w:tcPr>
          <w:p w:rsidR="00BB640B" w:rsidRDefault="00BB640B">
            <w:pPr>
              <w:pStyle w:val="ConsPlusNormal"/>
              <w:jc w:val="center"/>
            </w:pPr>
            <w:r>
              <w:t>II кв.</w:t>
            </w:r>
          </w:p>
        </w:tc>
        <w:tc>
          <w:tcPr>
            <w:tcW w:w="567" w:type="dxa"/>
          </w:tcPr>
          <w:p w:rsidR="00BB640B" w:rsidRDefault="00BB640B">
            <w:pPr>
              <w:pStyle w:val="ConsPlusNormal"/>
              <w:jc w:val="center"/>
            </w:pPr>
            <w:r>
              <w:t>III кв.</w:t>
            </w:r>
          </w:p>
        </w:tc>
        <w:tc>
          <w:tcPr>
            <w:tcW w:w="567" w:type="dxa"/>
          </w:tcPr>
          <w:p w:rsidR="00BB640B" w:rsidRDefault="00BB640B">
            <w:pPr>
              <w:pStyle w:val="ConsPlusNormal"/>
              <w:jc w:val="center"/>
            </w:pPr>
            <w:r>
              <w:t>IV кв.</w:t>
            </w:r>
          </w:p>
        </w:tc>
        <w:tc>
          <w:tcPr>
            <w:tcW w:w="2268" w:type="dxa"/>
            <w:vMerge/>
          </w:tcPr>
          <w:p w:rsidR="00BB640B" w:rsidRDefault="00BB640B">
            <w:pPr>
              <w:pStyle w:val="ConsPlusNormal"/>
            </w:pPr>
          </w:p>
        </w:tc>
      </w:tr>
      <w:tr w:rsidR="00BB640B">
        <w:tc>
          <w:tcPr>
            <w:tcW w:w="567" w:type="dxa"/>
          </w:tcPr>
          <w:p w:rsidR="00BB640B" w:rsidRDefault="00BB640B">
            <w:pPr>
              <w:pStyle w:val="ConsPlusNormal"/>
              <w:jc w:val="center"/>
            </w:pPr>
            <w:r>
              <w:t>1</w:t>
            </w:r>
          </w:p>
        </w:tc>
        <w:tc>
          <w:tcPr>
            <w:tcW w:w="2551" w:type="dxa"/>
          </w:tcPr>
          <w:p w:rsidR="00BB640B" w:rsidRDefault="00BB640B">
            <w:pPr>
              <w:pStyle w:val="ConsPlusNormal"/>
              <w:jc w:val="center"/>
            </w:pPr>
            <w:r>
              <w:t>2</w:t>
            </w:r>
          </w:p>
        </w:tc>
        <w:tc>
          <w:tcPr>
            <w:tcW w:w="567" w:type="dxa"/>
          </w:tcPr>
          <w:p w:rsidR="00BB640B" w:rsidRDefault="00BB640B">
            <w:pPr>
              <w:pStyle w:val="ConsPlusNormal"/>
              <w:jc w:val="center"/>
            </w:pPr>
            <w:r>
              <w:t>3</w:t>
            </w:r>
          </w:p>
        </w:tc>
        <w:tc>
          <w:tcPr>
            <w:tcW w:w="567" w:type="dxa"/>
          </w:tcPr>
          <w:p w:rsidR="00BB640B" w:rsidRDefault="00BB640B">
            <w:pPr>
              <w:pStyle w:val="ConsPlusNormal"/>
              <w:jc w:val="center"/>
            </w:pPr>
            <w:r>
              <w:t>4</w:t>
            </w:r>
          </w:p>
        </w:tc>
        <w:tc>
          <w:tcPr>
            <w:tcW w:w="567" w:type="dxa"/>
          </w:tcPr>
          <w:p w:rsidR="00BB640B" w:rsidRDefault="00BB640B">
            <w:pPr>
              <w:pStyle w:val="ConsPlusNormal"/>
              <w:jc w:val="center"/>
            </w:pPr>
            <w:r>
              <w:t>5</w:t>
            </w:r>
          </w:p>
        </w:tc>
        <w:tc>
          <w:tcPr>
            <w:tcW w:w="567" w:type="dxa"/>
          </w:tcPr>
          <w:p w:rsidR="00BB640B" w:rsidRDefault="00BB640B">
            <w:pPr>
              <w:pStyle w:val="ConsPlusNormal"/>
              <w:jc w:val="center"/>
            </w:pPr>
            <w:r>
              <w:t>6</w:t>
            </w:r>
          </w:p>
        </w:tc>
        <w:tc>
          <w:tcPr>
            <w:tcW w:w="567" w:type="dxa"/>
          </w:tcPr>
          <w:p w:rsidR="00BB640B" w:rsidRDefault="00BB640B">
            <w:pPr>
              <w:pStyle w:val="ConsPlusNormal"/>
              <w:jc w:val="center"/>
            </w:pPr>
            <w:r>
              <w:t>7</w:t>
            </w:r>
          </w:p>
        </w:tc>
        <w:tc>
          <w:tcPr>
            <w:tcW w:w="567" w:type="dxa"/>
          </w:tcPr>
          <w:p w:rsidR="00BB640B" w:rsidRDefault="00BB640B">
            <w:pPr>
              <w:pStyle w:val="ConsPlusNormal"/>
              <w:jc w:val="center"/>
            </w:pPr>
            <w:r>
              <w:t>8</w:t>
            </w:r>
          </w:p>
        </w:tc>
        <w:tc>
          <w:tcPr>
            <w:tcW w:w="567" w:type="dxa"/>
          </w:tcPr>
          <w:p w:rsidR="00BB640B" w:rsidRDefault="00BB640B">
            <w:pPr>
              <w:pStyle w:val="ConsPlusNormal"/>
              <w:jc w:val="center"/>
            </w:pPr>
            <w:r>
              <w:t>9</w:t>
            </w:r>
          </w:p>
        </w:tc>
        <w:tc>
          <w:tcPr>
            <w:tcW w:w="567" w:type="dxa"/>
          </w:tcPr>
          <w:p w:rsidR="00BB640B" w:rsidRDefault="00BB640B">
            <w:pPr>
              <w:pStyle w:val="ConsPlusNormal"/>
              <w:jc w:val="center"/>
            </w:pPr>
            <w:r>
              <w:t>10</w:t>
            </w:r>
          </w:p>
        </w:tc>
        <w:tc>
          <w:tcPr>
            <w:tcW w:w="567" w:type="dxa"/>
          </w:tcPr>
          <w:p w:rsidR="00BB640B" w:rsidRDefault="00BB640B">
            <w:pPr>
              <w:pStyle w:val="ConsPlusNormal"/>
              <w:jc w:val="center"/>
            </w:pPr>
            <w:r>
              <w:t>11</w:t>
            </w:r>
          </w:p>
        </w:tc>
        <w:tc>
          <w:tcPr>
            <w:tcW w:w="567" w:type="dxa"/>
          </w:tcPr>
          <w:p w:rsidR="00BB640B" w:rsidRDefault="00BB640B">
            <w:pPr>
              <w:pStyle w:val="ConsPlusNormal"/>
              <w:jc w:val="center"/>
            </w:pPr>
            <w:r>
              <w:t>12</w:t>
            </w:r>
          </w:p>
        </w:tc>
        <w:tc>
          <w:tcPr>
            <w:tcW w:w="567" w:type="dxa"/>
          </w:tcPr>
          <w:p w:rsidR="00BB640B" w:rsidRDefault="00BB640B">
            <w:pPr>
              <w:pStyle w:val="ConsPlusNormal"/>
              <w:jc w:val="center"/>
            </w:pPr>
            <w:r>
              <w:t>13</w:t>
            </w:r>
          </w:p>
        </w:tc>
        <w:tc>
          <w:tcPr>
            <w:tcW w:w="567" w:type="dxa"/>
          </w:tcPr>
          <w:p w:rsidR="00BB640B" w:rsidRDefault="00BB640B">
            <w:pPr>
              <w:pStyle w:val="ConsPlusNormal"/>
              <w:jc w:val="center"/>
            </w:pPr>
            <w:r>
              <w:t>14</w:t>
            </w:r>
          </w:p>
        </w:tc>
        <w:tc>
          <w:tcPr>
            <w:tcW w:w="2268" w:type="dxa"/>
          </w:tcPr>
          <w:p w:rsidR="00BB640B" w:rsidRDefault="00BB640B">
            <w:pPr>
              <w:pStyle w:val="ConsPlusNormal"/>
              <w:jc w:val="center"/>
            </w:pPr>
            <w:r>
              <w:t>15</w:t>
            </w:r>
          </w:p>
        </w:tc>
      </w:tr>
      <w:tr w:rsidR="00BB640B">
        <w:tc>
          <w:tcPr>
            <w:tcW w:w="567" w:type="dxa"/>
          </w:tcPr>
          <w:p w:rsidR="00BB640B" w:rsidRDefault="00BB640B">
            <w:pPr>
              <w:pStyle w:val="ConsPlusNormal"/>
              <w:jc w:val="right"/>
            </w:pPr>
            <w:r>
              <w:t>1.</w:t>
            </w:r>
          </w:p>
        </w:tc>
        <w:tc>
          <w:tcPr>
            <w:tcW w:w="2551" w:type="dxa"/>
          </w:tcPr>
          <w:p w:rsidR="00BB640B" w:rsidRDefault="00BB640B">
            <w:pPr>
              <w:pStyle w:val="ConsPlusNormal"/>
              <w:jc w:val="both"/>
            </w:pPr>
            <w:r>
              <w:t>Проведение заседаний межведомственной комиссии по профилактике правонарушений муниципального образования "Тенькинский муниципальный округ Магаданской области"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t>2.</w:t>
            </w:r>
          </w:p>
        </w:tc>
        <w:tc>
          <w:tcPr>
            <w:tcW w:w="2551" w:type="dxa"/>
          </w:tcPr>
          <w:p w:rsidR="00BB640B" w:rsidRDefault="00BB640B">
            <w:pPr>
              <w:pStyle w:val="ConsPlusNormal"/>
              <w:jc w:val="both"/>
            </w:pPr>
            <w:r>
              <w:t>Проведение заседаний антинаркотической комиссии муниципального образования "Тенькинский муниципальный округ Магаданской области"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t>3.</w:t>
            </w:r>
          </w:p>
        </w:tc>
        <w:tc>
          <w:tcPr>
            <w:tcW w:w="2551" w:type="dxa"/>
          </w:tcPr>
          <w:p w:rsidR="00BB640B" w:rsidRDefault="00BB640B">
            <w:pPr>
              <w:pStyle w:val="ConsPlusNormal"/>
              <w:jc w:val="both"/>
            </w:pPr>
            <w:r>
              <w:t xml:space="preserve">Проведение заседаний Административной </w:t>
            </w:r>
            <w:r>
              <w:lastRenderedPageBreak/>
              <w:t>комиссии муниципального образования "Тенькинский муниципальный округ Магаданской области"</w:t>
            </w:r>
          </w:p>
        </w:tc>
        <w:tc>
          <w:tcPr>
            <w:tcW w:w="567" w:type="dxa"/>
          </w:tcPr>
          <w:p w:rsidR="00BB640B" w:rsidRDefault="00BB640B">
            <w:pPr>
              <w:pStyle w:val="ConsPlusNormal"/>
              <w:jc w:val="center"/>
            </w:pPr>
            <w:r>
              <w:lastRenderedPageBreak/>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 xml:space="preserve">Первый заместитель главы администрации </w:t>
            </w:r>
            <w:r>
              <w:lastRenderedPageBreak/>
              <w:t>Тенькинского муниципального округа</w:t>
            </w:r>
          </w:p>
        </w:tc>
      </w:tr>
      <w:tr w:rsidR="00BB640B">
        <w:tc>
          <w:tcPr>
            <w:tcW w:w="567" w:type="dxa"/>
          </w:tcPr>
          <w:p w:rsidR="00BB640B" w:rsidRDefault="00BB640B">
            <w:pPr>
              <w:pStyle w:val="ConsPlusNormal"/>
              <w:jc w:val="right"/>
            </w:pPr>
            <w:r>
              <w:lastRenderedPageBreak/>
              <w:t>4.</w:t>
            </w:r>
          </w:p>
        </w:tc>
        <w:tc>
          <w:tcPr>
            <w:tcW w:w="2551" w:type="dxa"/>
          </w:tcPr>
          <w:p w:rsidR="00BB640B" w:rsidRDefault="00BB640B">
            <w:pPr>
              <w:pStyle w:val="ConsPlusNormal"/>
              <w:jc w:val="both"/>
            </w:pPr>
            <w:r>
              <w:t>Проведение заседаний комиссии по делам несовершеннолетних и защите их прав при администрации Тенькинского муниципального округа Магаданской области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t>5.</w:t>
            </w:r>
          </w:p>
        </w:tc>
        <w:tc>
          <w:tcPr>
            <w:tcW w:w="2551" w:type="dxa"/>
          </w:tcPr>
          <w:p w:rsidR="00BB640B" w:rsidRDefault="00BB640B">
            <w:pPr>
              <w:pStyle w:val="ConsPlusNormal"/>
              <w:jc w:val="both"/>
            </w:pPr>
            <w:r>
              <w:t>Организация обмена информацией по вопросам профилактики правонарушений и противодействия преступности с правоохранительными органами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 МВД России по Тенькинскому району</w:t>
            </w:r>
          </w:p>
        </w:tc>
      </w:tr>
      <w:tr w:rsidR="00BB640B">
        <w:tc>
          <w:tcPr>
            <w:tcW w:w="567" w:type="dxa"/>
          </w:tcPr>
          <w:p w:rsidR="00BB640B" w:rsidRDefault="00BB640B">
            <w:pPr>
              <w:pStyle w:val="ConsPlusNormal"/>
              <w:jc w:val="right"/>
            </w:pPr>
            <w:r>
              <w:t>6.</w:t>
            </w:r>
          </w:p>
        </w:tc>
        <w:tc>
          <w:tcPr>
            <w:tcW w:w="2551" w:type="dxa"/>
          </w:tcPr>
          <w:p w:rsidR="00BB640B" w:rsidRDefault="00BB640B">
            <w:pPr>
              <w:pStyle w:val="ConsPlusNormal"/>
              <w:jc w:val="both"/>
            </w:pPr>
            <w:r>
              <w:t>Проведение анализа причин и условий, способствующих совершению преступлений и правонарушений, подготовка предложений по их устранению</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lastRenderedPageBreak/>
              <w:t>7.</w:t>
            </w:r>
          </w:p>
        </w:tc>
        <w:tc>
          <w:tcPr>
            <w:tcW w:w="2551" w:type="dxa"/>
          </w:tcPr>
          <w:p w:rsidR="00BB640B" w:rsidRDefault="00BB640B">
            <w:pPr>
              <w:pStyle w:val="ConsPlusNormal"/>
              <w:jc w:val="both"/>
            </w:pPr>
            <w:r>
              <w:t>Организация обмена информацией с учреждениями уголовно-исправительной системы по вопросам коммунально-бытового и трудового обеспечения лиц, освободивших из мест лишения свободы</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t>8.</w:t>
            </w:r>
          </w:p>
        </w:tc>
        <w:tc>
          <w:tcPr>
            <w:tcW w:w="2551" w:type="dxa"/>
          </w:tcPr>
          <w:p w:rsidR="00BB640B" w:rsidRDefault="00BB640B">
            <w:pPr>
              <w:pStyle w:val="ConsPlusNormal"/>
              <w:jc w:val="both"/>
            </w:pPr>
            <w:r>
              <w:t>Реализации мер по социальной адаптации граждан, освободившихся из мест лишения свободы: содействие в трудоустройстве, обеспечение жильем</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отдела ГКУ "ЦЗН"</w:t>
            </w:r>
          </w:p>
        </w:tc>
      </w:tr>
      <w:tr w:rsidR="00BB640B">
        <w:tc>
          <w:tcPr>
            <w:tcW w:w="567" w:type="dxa"/>
          </w:tcPr>
          <w:p w:rsidR="00BB640B" w:rsidRDefault="00BB640B">
            <w:pPr>
              <w:pStyle w:val="ConsPlusNormal"/>
              <w:jc w:val="right"/>
            </w:pPr>
            <w:r>
              <w:t>9.</w:t>
            </w:r>
          </w:p>
        </w:tc>
        <w:tc>
          <w:tcPr>
            <w:tcW w:w="2551" w:type="dxa"/>
          </w:tcPr>
          <w:p w:rsidR="00BB640B" w:rsidRDefault="00BB640B">
            <w:pPr>
              <w:pStyle w:val="ConsPlusNormal"/>
              <w:jc w:val="both"/>
            </w:pPr>
            <w:r>
              <w:t xml:space="preserve">Информирование граждан о наиболее распространенных формах и способах совершения преступных посягательств, в т.ч. новых способах мошеннических действий при проведении участковыми уполномоченными полиции поквартирного обхода по месту жительства, а также проведение отчетов </w:t>
            </w:r>
            <w:r>
              <w:lastRenderedPageBreak/>
              <w:t>перед населением</w:t>
            </w:r>
          </w:p>
        </w:tc>
        <w:tc>
          <w:tcPr>
            <w:tcW w:w="567" w:type="dxa"/>
          </w:tcPr>
          <w:p w:rsidR="00BB640B" w:rsidRDefault="00BB640B">
            <w:pPr>
              <w:pStyle w:val="ConsPlusNormal"/>
              <w:jc w:val="center"/>
            </w:pPr>
            <w:r>
              <w:lastRenderedPageBreak/>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 МВД России по Тенькинскому району, главный редактор МАУ "Редакция газеты "Тенька"</w:t>
            </w:r>
          </w:p>
        </w:tc>
      </w:tr>
      <w:tr w:rsidR="00BB640B">
        <w:tc>
          <w:tcPr>
            <w:tcW w:w="567" w:type="dxa"/>
          </w:tcPr>
          <w:p w:rsidR="00BB640B" w:rsidRDefault="00BB640B">
            <w:pPr>
              <w:pStyle w:val="ConsPlusNormal"/>
              <w:jc w:val="right"/>
            </w:pPr>
            <w:r>
              <w:lastRenderedPageBreak/>
              <w:t>10.</w:t>
            </w:r>
          </w:p>
        </w:tc>
        <w:tc>
          <w:tcPr>
            <w:tcW w:w="2551" w:type="dxa"/>
          </w:tcPr>
          <w:p w:rsidR="00BB640B" w:rsidRDefault="00BB640B">
            <w:pPr>
              <w:pStyle w:val="ConsPlusNormal"/>
              <w:jc w:val="both"/>
            </w:pPr>
            <w:r>
              <w:t>Регулярное информирование населения, в том числе через СМИ, о результатах предупреждения, пресечения, выявления и раскрытия преступлений</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 МВД России по Тенькинскому району, главный редактор МАУ "Редакция газеты "Тенька"</w:t>
            </w:r>
          </w:p>
        </w:tc>
      </w:tr>
      <w:tr w:rsidR="00BB640B">
        <w:tc>
          <w:tcPr>
            <w:tcW w:w="567" w:type="dxa"/>
          </w:tcPr>
          <w:p w:rsidR="00BB640B" w:rsidRDefault="00BB640B">
            <w:pPr>
              <w:pStyle w:val="ConsPlusNormal"/>
              <w:jc w:val="right"/>
            </w:pPr>
            <w:r>
              <w:t>11.</w:t>
            </w:r>
          </w:p>
        </w:tc>
        <w:tc>
          <w:tcPr>
            <w:tcW w:w="2551" w:type="dxa"/>
          </w:tcPr>
          <w:p w:rsidR="00BB640B" w:rsidRDefault="00BB640B">
            <w:pPr>
              <w:pStyle w:val="ConsPlusNormal"/>
              <w:jc w:val="both"/>
            </w:pPr>
            <w:r>
              <w:t>Изготовление и распространение печатной продукции (плакаты, буклеты, памятки, баннеры) пропагандирующих здоровый образ жизни</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t>12.</w:t>
            </w:r>
          </w:p>
        </w:tc>
        <w:tc>
          <w:tcPr>
            <w:tcW w:w="2551" w:type="dxa"/>
          </w:tcPr>
          <w:p w:rsidR="00BB640B" w:rsidRDefault="00BB640B">
            <w:pPr>
              <w:pStyle w:val="ConsPlusNormal"/>
              <w:jc w:val="both"/>
            </w:pPr>
            <w:r>
              <w:t>Организация деятельности и развитие молодежного волонтерского движения, направленного на осуществление деятельности в сфере профилактики правонарушений</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образования, руководитель управления культуры, спорта, туризма, молодежной политики и печати</w:t>
            </w:r>
          </w:p>
        </w:tc>
      </w:tr>
      <w:tr w:rsidR="00BB640B">
        <w:tc>
          <w:tcPr>
            <w:tcW w:w="567" w:type="dxa"/>
          </w:tcPr>
          <w:p w:rsidR="00BB640B" w:rsidRDefault="00BB640B">
            <w:pPr>
              <w:pStyle w:val="ConsPlusNormal"/>
              <w:jc w:val="right"/>
            </w:pPr>
            <w:r>
              <w:t>13.</w:t>
            </w:r>
          </w:p>
        </w:tc>
        <w:tc>
          <w:tcPr>
            <w:tcW w:w="2551" w:type="dxa"/>
          </w:tcPr>
          <w:p w:rsidR="00BB640B" w:rsidRDefault="00BB640B">
            <w:pPr>
              <w:pStyle w:val="ConsPlusNormal"/>
              <w:jc w:val="both"/>
            </w:pPr>
            <w:r>
              <w:t xml:space="preserve">Организация и проведение с детьми и подростками </w:t>
            </w:r>
            <w:r>
              <w:lastRenderedPageBreak/>
              <w:t>просветительных мероприятий</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2268" w:type="dxa"/>
          </w:tcPr>
          <w:p w:rsidR="00BB640B" w:rsidRDefault="00BB640B">
            <w:pPr>
              <w:pStyle w:val="ConsPlusNormal"/>
              <w:jc w:val="center"/>
            </w:pPr>
            <w:r>
              <w:t xml:space="preserve">Руководитель управления образования, </w:t>
            </w:r>
            <w:r>
              <w:lastRenderedPageBreak/>
              <w:t>руководитель управления культуры, спорта, туризма, молодежной политики и печати</w:t>
            </w:r>
          </w:p>
        </w:tc>
      </w:tr>
      <w:tr w:rsidR="00BB640B">
        <w:tc>
          <w:tcPr>
            <w:tcW w:w="567" w:type="dxa"/>
          </w:tcPr>
          <w:p w:rsidR="00BB640B" w:rsidRDefault="00BB640B">
            <w:pPr>
              <w:pStyle w:val="ConsPlusNormal"/>
              <w:jc w:val="right"/>
            </w:pPr>
            <w:r>
              <w:lastRenderedPageBreak/>
              <w:t>14.</w:t>
            </w:r>
          </w:p>
        </w:tc>
        <w:tc>
          <w:tcPr>
            <w:tcW w:w="2551" w:type="dxa"/>
          </w:tcPr>
          <w:p w:rsidR="00BB640B" w:rsidRDefault="00BB640B">
            <w:pPr>
              <w:pStyle w:val="ConsPlusNormal"/>
              <w:jc w:val="both"/>
            </w:pPr>
            <w:r>
              <w:t>Проведение "Декады правовых знаний"</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образования</w:t>
            </w:r>
          </w:p>
        </w:tc>
      </w:tr>
      <w:tr w:rsidR="00BB640B">
        <w:tc>
          <w:tcPr>
            <w:tcW w:w="567" w:type="dxa"/>
          </w:tcPr>
          <w:p w:rsidR="00BB640B" w:rsidRDefault="00BB640B">
            <w:pPr>
              <w:pStyle w:val="ConsPlusNormal"/>
              <w:jc w:val="right"/>
            </w:pPr>
            <w:r>
              <w:t>15.</w:t>
            </w:r>
          </w:p>
        </w:tc>
        <w:tc>
          <w:tcPr>
            <w:tcW w:w="2551" w:type="dxa"/>
          </w:tcPr>
          <w:p w:rsidR="00BB640B" w:rsidRDefault="00BB640B">
            <w:pPr>
              <w:pStyle w:val="ConsPlusNormal"/>
              <w:jc w:val="both"/>
            </w:pPr>
            <w:r>
              <w:t>Организация участия школьников в областной профильной школе начинающих правоведов "Закон и подросток"</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образования</w:t>
            </w:r>
          </w:p>
        </w:tc>
      </w:tr>
      <w:tr w:rsidR="00BB640B">
        <w:tc>
          <w:tcPr>
            <w:tcW w:w="567" w:type="dxa"/>
          </w:tcPr>
          <w:p w:rsidR="00BB640B" w:rsidRDefault="00BB640B">
            <w:pPr>
              <w:pStyle w:val="ConsPlusNormal"/>
              <w:jc w:val="right"/>
            </w:pPr>
            <w:r>
              <w:t>16.</w:t>
            </w:r>
          </w:p>
        </w:tc>
        <w:tc>
          <w:tcPr>
            <w:tcW w:w="2551" w:type="dxa"/>
          </w:tcPr>
          <w:p w:rsidR="00BB640B" w:rsidRDefault="00BB640B">
            <w:pPr>
              <w:pStyle w:val="ConsPlusNormal"/>
              <w:jc w:val="both"/>
            </w:pPr>
            <w:r>
              <w:t>Обеспечение приоритетного трудоустройства подростков, состоящих на учете в КпДН и ЗП и ПДН в период летнего сезона</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2268" w:type="dxa"/>
          </w:tcPr>
          <w:p w:rsidR="00BB640B" w:rsidRDefault="00BB640B">
            <w:pPr>
              <w:pStyle w:val="ConsPlusNormal"/>
              <w:jc w:val="center"/>
            </w:pPr>
            <w:r>
              <w:t>Руководитель управления образования, секретарь КпДН и ЗП</w:t>
            </w:r>
          </w:p>
        </w:tc>
      </w:tr>
      <w:tr w:rsidR="00BB640B">
        <w:tc>
          <w:tcPr>
            <w:tcW w:w="567" w:type="dxa"/>
          </w:tcPr>
          <w:p w:rsidR="00BB640B" w:rsidRDefault="00BB640B">
            <w:pPr>
              <w:pStyle w:val="ConsPlusNormal"/>
              <w:jc w:val="right"/>
            </w:pPr>
            <w:r>
              <w:t>17.</w:t>
            </w:r>
          </w:p>
        </w:tc>
        <w:tc>
          <w:tcPr>
            <w:tcW w:w="2551" w:type="dxa"/>
          </w:tcPr>
          <w:p w:rsidR="00BB640B" w:rsidRDefault="00BB640B">
            <w:pPr>
              <w:pStyle w:val="ConsPlusNormal"/>
              <w:jc w:val="both"/>
            </w:pPr>
            <w:r>
              <w:t>Организация и проведение межведомственных мероприятий, направленных на предупреждение и пресечение фактов реализации несовершеннолетним алкогольной и табачной продукции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 МВД России по Магаданской области, секретарь КпДН и ЗП</w:t>
            </w:r>
          </w:p>
        </w:tc>
      </w:tr>
      <w:tr w:rsidR="00BB640B">
        <w:tc>
          <w:tcPr>
            <w:tcW w:w="567" w:type="dxa"/>
          </w:tcPr>
          <w:p w:rsidR="00BB640B" w:rsidRDefault="00BB640B">
            <w:pPr>
              <w:pStyle w:val="ConsPlusNormal"/>
              <w:jc w:val="right"/>
            </w:pPr>
            <w:r>
              <w:lastRenderedPageBreak/>
              <w:t>18.</w:t>
            </w:r>
          </w:p>
        </w:tc>
        <w:tc>
          <w:tcPr>
            <w:tcW w:w="2551" w:type="dxa"/>
          </w:tcPr>
          <w:p w:rsidR="00BB640B" w:rsidRDefault="00BB640B">
            <w:pPr>
              <w:pStyle w:val="ConsPlusNormal"/>
              <w:jc w:val="both"/>
            </w:pPr>
            <w:r>
              <w:t>Проведение рейдов по выявлению родителей, злоупотребляющих спиртными напитками, вовлекающих подростков в употребление спиртных напитков, склонных к совершению преступлений и административных правонарушений в отношении несовершеннолетних</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 МВД России по Магаданской области, секретарь КпДН и ЗП</w:t>
            </w:r>
          </w:p>
        </w:tc>
      </w:tr>
      <w:tr w:rsidR="00BB640B">
        <w:tc>
          <w:tcPr>
            <w:tcW w:w="567" w:type="dxa"/>
          </w:tcPr>
          <w:p w:rsidR="00BB640B" w:rsidRDefault="00BB640B">
            <w:pPr>
              <w:pStyle w:val="ConsPlusNormal"/>
              <w:jc w:val="right"/>
            </w:pPr>
            <w:r>
              <w:t>19.</w:t>
            </w:r>
          </w:p>
        </w:tc>
        <w:tc>
          <w:tcPr>
            <w:tcW w:w="2551" w:type="dxa"/>
          </w:tcPr>
          <w:p w:rsidR="00BB640B" w:rsidRDefault="00BB640B">
            <w:pPr>
              <w:pStyle w:val="ConsPlusNormal"/>
              <w:jc w:val="both"/>
            </w:pPr>
            <w:r>
              <w:t>Организация межведомственных рейдов по предупреждению нахождения несовершеннолетних в возрасте до 16 лет в ночное время без сопровождения родителей</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начальник Отд МВД России по Магаданской области, секретарь КпДН и ЗП</w:t>
            </w:r>
          </w:p>
        </w:tc>
      </w:tr>
      <w:tr w:rsidR="00BB640B">
        <w:tc>
          <w:tcPr>
            <w:tcW w:w="567" w:type="dxa"/>
          </w:tcPr>
          <w:p w:rsidR="00BB640B" w:rsidRDefault="00BB640B">
            <w:pPr>
              <w:pStyle w:val="ConsPlusNormal"/>
              <w:jc w:val="right"/>
            </w:pPr>
            <w:r>
              <w:t>20.</w:t>
            </w:r>
          </w:p>
        </w:tc>
        <w:tc>
          <w:tcPr>
            <w:tcW w:w="2551" w:type="dxa"/>
          </w:tcPr>
          <w:p w:rsidR="00BB640B" w:rsidRDefault="00BB640B">
            <w:pPr>
              <w:pStyle w:val="ConsPlusNormal"/>
              <w:jc w:val="both"/>
            </w:pPr>
            <w:r>
              <w:t>Организация и проведение комплекса мероприятий антинаркотической направленности, пропагандирующих здоровый образ жизни среди детей и молодежи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культуры, спорта, туризма, молодежной политики и печати, руководитель управления образования</w:t>
            </w:r>
          </w:p>
        </w:tc>
      </w:tr>
      <w:tr w:rsidR="00BB640B">
        <w:tc>
          <w:tcPr>
            <w:tcW w:w="567" w:type="dxa"/>
          </w:tcPr>
          <w:p w:rsidR="00BB640B" w:rsidRDefault="00BB640B">
            <w:pPr>
              <w:pStyle w:val="ConsPlusNormal"/>
              <w:jc w:val="right"/>
            </w:pPr>
            <w:r>
              <w:lastRenderedPageBreak/>
              <w:t>21.</w:t>
            </w:r>
          </w:p>
        </w:tc>
        <w:tc>
          <w:tcPr>
            <w:tcW w:w="2551" w:type="dxa"/>
          </w:tcPr>
          <w:p w:rsidR="00BB640B" w:rsidRDefault="00BB640B">
            <w:pPr>
              <w:pStyle w:val="ConsPlusNormal"/>
              <w:jc w:val="both"/>
            </w:pPr>
            <w:r>
              <w:t>Проведение декады "Жизнь без наркотиков" на базе летних оздоровительных учреждений</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2268" w:type="dxa"/>
          </w:tcPr>
          <w:p w:rsidR="00BB640B" w:rsidRDefault="00BB640B">
            <w:pPr>
              <w:pStyle w:val="ConsPlusNormal"/>
              <w:jc w:val="center"/>
            </w:pPr>
            <w:r>
              <w:t>Руководитель управления образования</w:t>
            </w:r>
          </w:p>
        </w:tc>
      </w:tr>
      <w:tr w:rsidR="00BB640B">
        <w:tc>
          <w:tcPr>
            <w:tcW w:w="567" w:type="dxa"/>
          </w:tcPr>
          <w:p w:rsidR="00BB640B" w:rsidRDefault="00BB640B">
            <w:pPr>
              <w:pStyle w:val="ConsPlusNormal"/>
              <w:jc w:val="right"/>
            </w:pPr>
            <w:r>
              <w:t>22.</w:t>
            </w:r>
          </w:p>
        </w:tc>
        <w:tc>
          <w:tcPr>
            <w:tcW w:w="2551" w:type="dxa"/>
          </w:tcPr>
          <w:p w:rsidR="00BB640B" w:rsidRDefault="00BB640B">
            <w:pPr>
              <w:pStyle w:val="ConsPlusNormal"/>
              <w:jc w:val="both"/>
            </w:pPr>
            <w:r>
              <w:t>Проведение месячника "За здоровый образ жизни"</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культуры, спорта, туризма, молодежной политики и печати, руководитель управления образования, главный врач филиала "ТРБ" ГБУЗ МОБ</w:t>
            </w:r>
          </w:p>
        </w:tc>
      </w:tr>
      <w:tr w:rsidR="00BB640B">
        <w:tc>
          <w:tcPr>
            <w:tcW w:w="567" w:type="dxa"/>
          </w:tcPr>
          <w:p w:rsidR="00BB640B" w:rsidRDefault="00BB640B">
            <w:pPr>
              <w:pStyle w:val="ConsPlusNormal"/>
              <w:jc w:val="right"/>
            </w:pPr>
            <w:r>
              <w:t>23.</w:t>
            </w:r>
          </w:p>
        </w:tc>
        <w:tc>
          <w:tcPr>
            <w:tcW w:w="2551" w:type="dxa"/>
          </w:tcPr>
          <w:p w:rsidR="00BB640B" w:rsidRDefault="00BB640B">
            <w:pPr>
              <w:pStyle w:val="ConsPlusNormal"/>
              <w:jc w:val="both"/>
            </w:pPr>
            <w:r>
              <w:t>Проведение социально-психологического и химико-токсикологического тестирования несовершеннолетних на предмет раннего потребления наркотических средств</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образования</w:t>
            </w:r>
          </w:p>
        </w:tc>
      </w:tr>
      <w:tr w:rsidR="00BB640B">
        <w:tc>
          <w:tcPr>
            <w:tcW w:w="567" w:type="dxa"/>
          </w:tcPr>
          <w:p w:rsidR="00BB640B" w:rsidRDefault="00BB640B">
            <w:pPr>
              <w:pStyle w:val="ConsPlusNormal"/>
              <w:jc w:val="right"/>
            </w:pPr>
            <w:r>
              <w:t>24.</w:t>
            </w:r>
          </w:p>
        </w:tc>
        <w:tc>
          <w:tcPr>
            <w:tcW w:w="2551" w:type="dxa"/>
          </w:tcPr>
          <w:p w:rsidR="00BB640B" w:rsidRDefault="00BB640B">
            <w:pPr>
              <w:pStyle w:val="ConsPlusNormal"/>
              <w:jc w:val="both"/>
            </w:pPr>
            <w:r>
              <w:t>Проведение профилактической работы по проблемам антинаркотической направленности с родителями учащихся</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Руководитель управления образования, главный врач филиала "ТРБ ГБУЗ МОБ"</w:t>
            </w:r>
          </w:p>
        </w:tc>
      </w:tr>
      <w:tr w:rsidR="00BB640B">
        <w:tc>
          <w:tcPr>
            <w:tcW w:w="567" w:type="dxa"/>
          </w:tcPr>
          <w:p w:rsidR="00BB640B" w:rsidRDefault="00BB640B">
            <w:pPr>
              <w:pStyle w:val="ConsPlusNormal"/>
              <w:jc w:val="right"/>
            </w:pPr>
            <w:r>
              <w:lastRenderedPageBreak/>
              <w:t>25.</w:t>
            </w:r>
          </w:p>
        </w:tc>
        <w:tc>
          <w:tcPr>
            <w:tcW w:w="2551" w:type="dxa"/>
          </w:tcPr>
          <w:p w:rsidR="00BB640B" w:rsidRDefault="00BB640B">
            <w:pPr>
              <w:pStyle w:val="ConsPlusNormal"/>
              <w:jc w:val="both"/>
            </w:pPr>
            <w:r>
              <w:t>Содействие в лечении от алкогольной зависимости родителей несовершеннолетних, находящихся в социально опасном положении</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 главный врач филиала "ТРБ ГБУЗ МОБ"</w:t>
            </w:r>
          </w:p>
        </w:tc>
      </w:tr>
      <w:tr w:rsidR="00BB640B">
        <w:tc>
          <w:tcPr>
            <w:tcW w:w="567" w:type="dxa"/>
          </w:tcPr>
          <w:p w:rsidR="00BB640B" w:rsidRDefault="00BB640B">
            <w:pPr>
              <w:pStyle w:val="ConsPlusNormal"/>
              <w:jc w:val="right"/>
            </w:pPr>
            <w:r>
              <w:t>26.</w:t>
            </w:r>
          </w:p>
        </w:tc>
        <w:tc>
          <w:tcPr>
            <w:tcW w:w="2551" w:type="dxa"/>
          </w:tcPr>
          <w:p w:rsidR="00BB640B" w:rsidRDefault="00BB640B">
            <w:pPr>
              <w:pStyle w:val="ConsPlusNormal"/>
              <w:jc w:val="both"/>
            </w:pPr>
            <w:r>
              <w:t>Материальное стимулирование граждан, участвующих в деятельности добровольной народной дружины в Тенькинском муниципальном округе при проведении Отд МВД России по Тенькинскому району мероприятий по обеспечению общественной безопасности на улицах и в общественных местах</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r>
              <w:t>*</w:t>
            </w: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r w:rsidR="00BB640B">
        <w:tc>
          <w:tcPr>
            <w:tcW w:w="567" w:type="dxa"/>
          </w:tcPr>
          <w:p w:rsidR="00BB640B" w:rsidRDefault="00BB640B">
            <w:pPr>
              <w:pStyle w:val="ConsPlusNormal"/>
              <w:jc w:val="right"/>
            </w:pPr>
            <w:r>
              <w:t>27.</w:t>
            </w:r>
          </w:p>
        </w:tc>
        <w:tc>
          <w:tcPr>
            <w:tcW w:w="2551" w:type="dxa"/>
          </w:tcPr>
          <w:p w:rsidR="00BB640B" w:rsidRDefault="00BB640B">
            <w:pPr>
              <w:pStyle w:val="ConsPlusNormal"/>
              <w:jc w:val="both"/>
            </w:pPr>
            <w:r>
              <w:t>Обеспечение добровольной народной дружины Тенькинского муниципального округа соответствующей символикой</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p>
        </w:tc>
        <w:tc>
          <w:tcPr>
            <w:tcW w:w="567" w:type="dxa"/>
          </w:tcPr>
          <w:p w:rsidR="00BB640B" w:rsidRDefault="00BB640B">
            <w:pPr>
              <w:pStyle w:val="ConsPlusNormal"/>
              <w:jc w:val="center"/>
            </w:pPr>
            <w:r>
              <w:t>*</w:t>
            </w:r>
          </w:p>
        </w:tc>
        <w:tc>
          <w:tcPr>
            <w:tcW w:w="567" w:type="dxa"/>
          </w:tcPr>
          <w:p w:rsidR="00BB640B" w:rsidRDefault="00BB640B">
            <w:pPr>
              <w:pStyle w:val="ConsPlusNormal"/>
              <w:jc w:val="center"/>
            </w:pPr>
          </w:p>
        </w:tc>
        <w:tc>
          <w:tcPr>
            <w:tcW w:w="2268" w:type="dxa"/>
          </w:tcPr>
          <w:p w:rsidR="00BB640B" w:rsidRDefault="00BB640B">
            <w:pPr>
              <w:pStyle w:val="ConsPlusNormal"/>
              <w:jc w:val="center"/>
            </w:pPr>
            <w:r>
              <w:t>Первый заместитель главы администрации Тенькинского муниципального округа</w:t>
            </w:r>
          </w:p>
        </w:tc>
      </w:tr>
    </w:tbl>
    <w:p w:rsidR="00BB640B" w:rsidRDefault="00BB640B">
      <w:pPr>
        <w:pStyle w:val="ConsPlusNormal"/>
        <w:jc w:val="both"/>
      </w:pPr>
    </w:p>
    <w:p w:rsidR="00BB640B" w:rsidRDefault="00BB640B">
      <w:pPr>
        <w:pStyle w:val="ConsPlusNormal"/>
        <w:jc w:val="both"/>
      </w:pPr>
    </w:p>
    <w:p w:rsidR="00BB640B" w:rsidRDefault="00BB640B">
      <w:pPr>
        <w:pStyle w:val="ConsPlusNormal"/>
        <w:pBdr>
          <w:bottom w:val="single" w:sz="6" w:space="0" w:color="auto"/>
        </w:pBdr>
        <w:spacing w:before="100" w:after="100"/>
        <w:jc w:val="both"/>
        <w:rPr>
          <w:sz w:val="2"/>
          <w:szCs w:val="2"/>
        </w:rPr>
      </w:pPr>
    </w:p>
    <w:p w:rsidR="00670ACB" w:rsidRDefault="00670ACB">
      <w:bookmarkStart w:id="5" w:name="_GoBack"/>
      <w:bookmarkEnd w:id="5"/>
    </w:p>
    <w:sectPr w:rsidR="00670AC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0B"/>
    <w:rsid w:val="00670ACB"/>
    <w:rsid w:val="00BB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1B213-7610-418E-8C3C-1EF32236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4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6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64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6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64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64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64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64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 TargetMode="External"/><Relationship Id="rId13" Type="http://schemas.openxmlformats.org/officeDocument/2006/relationships/hyperlink" Target="https://login.consultant.ru/link/?req=doc&amp;base=RLAW439&amp;n=6273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1870" TargetMode="External"/><Relationship Id="rId12" Type="http://schemas.openxmlformats.org/officeDocument/2006/relationships/hyperlink" Target="https://login.consultant.ru/link/?req=doc&amp;base=RLAW439&amp;n=920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99976" TargetMode="External"/><Relationship Id="rId11" Type="http://schemas.openxmlformats.org/officeDocument/2006/relationships/hyperlink" Target="https://login.consultant.ru/link/?req=doc&amp;base=LAW&amp;n=443288" TargetMode="External"/><Relationship Id="rId5" Type="http://schemas.openxmlformats.org/officeDocument/2006/relationships/hyperlink" Target="https://login.consultant.ru/link/?req=doc&amp;base=LAW&amp;n=443288" TargetMode="External"/><Relationship Id="rId15" Type="http://schemas.openxmlformats.org/officeDocument/2006/relationships/theme" Target="theme/theme1.xml"/><Relationship Id="rId10" Type="http://schemas.openxmlformats.org/officeDocument/2006/relationships/hyperlink" Target="https://login.consultant.ru/link/?req=doc&amp;base=LAW&amp;n=1999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5842&amp;dst=1000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2024-07-04T06:05:00Z</dcterms:created>
  <dcterms:modified xsi:type="dcterms:W3CDTF">2024-07-04T06:05:00Z</dcterms:modified>
</cp:coreProperties>
</file>