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FB" w:rsidRDefault="003002E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FA6EAF" wp14:editId="63AA24A0">
            <wp:extent cx="5940425" cy="3959166"/>
            <wp:effectExtent l="0" t="0" r="3175" b="3810"/>
            <wp:docPr id="3" name="Рисунок 3" descr="Тара | Портал «Госуслуги» – это просто и удобно! - БезФорм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ра | Портал «Госуслуги» – это просто и удобно! - БезФормат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3262" w:rsidRPr="004D3262" w:rsidRDefault="00A31CFB" w:rsidP="00E922E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CFB">
        <w:rPr>
          <w:rFonts w:ascii="Times New Roman" w:hAnsi="Times New Roman" w:cs="Times New Roman"/>
          <w:sz w:val="28"/>
          <w:szCs w:val="28"/>
        </w:rPr>
        <w:t>Администрация Тенькинского муниципального округа Магаданской области информирует о возможности получения мас</w:t>
      </w:r>
      <w:r>
        <w:rPr>
          <w:rFonts w:ascii="Times New Roman" w:hAnsi="Times New Roman" w:cs="Times New Roman"/>
          <w:sz w:val="28"/>
          <w:szCs w:val="28"/>
        </w:rPr>
        <w:t>совых социально-значимых услуг</w:t>
      </w:r>
      <w:r w:rsidRPr="00A31CFB">
        <w:rPr>
          <w:rFonts w:ascii="Times New Roman" w:hAnsi="Times New Roman" w:cs="Times New Roman"/>
          <w:sz w:val="28"/>
          <w:szCs w:val="28"/>
        </w:rPr>
        <w:t xml:space="preserve"> </w:t>
      </w:r>
      <w:r w:rsidR="004D3262">
        <w:rPr>
          <w:rFonts w:ascii="Times New Roman" w:hAnsi="Times New Roman" w:cs="Times New Roman"/>
          <w:sz w:val="28"/>
          <w:szCs w:val="28"/>
        </w:rPr>
        <w:t>с помощью</w:t>
      </w:r>
      <w:r w:rsidRPr="00A31CFB"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</w:t>
      </w:r>
      <w:r w:rsidR="004D3262">
        <w:rPr>
          <w:rFonts w:ascii="Times New Roman" w:hAnsi="Times New Roman" w:cs="Times New Roman"/>
          <w:sz w:val="28"/>
          <w:szCs w:val="28"/>
        </w:rPr>
        <w:t xml:space="preserve"> и муниципальных</w:t>
      </w:r>
      <w:r w:rsidRPr="00A31CFB">
        <w:rPr>
          <w:rFonts w:ascii="Times New Roman" w:hAnsi="Times New Roman" w:cs="Times New Roman"/>
          <w:sz w:val="28"/>
          <w:szCs w:val="28"/>
        </w:rPr>
        <w:t xml:space="preserve"> услуг (функций)</w:t>
      </w:r>
      <w:r w:rsidR="004D3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62">
        <w:rPr>
          <w:rFonts w:ascii="Times New Roman" w:hAnsi="Times New Roman" w:cs="Times New Roman"/>
          <w:sz w:val="28"/>
          <w:szCs w:val="28"/>
        </w:rPr>
        <w:tab/>
      </w:r>
    </w:p>
    <w:p w:rsidR="004D3262" w:rsidRPr="004D3262" w:rsidRDefault="004D3262" w:rsidP="004D32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 xml:space="preserve">Преимущества получения государственных и муниципальных </w:t>
      </w:r>
      <w:r w:rsidR="00AE7C09">
        <w:rPr>
          <w:rFonts w:ascii="Times New Roman" w:hAnsi="Times New Roman" w:cs="Times New Roman"/>
          <w:sz w:val="28"/>
          <w:szCs w:val="28"/>
        </w:rPr>
        <w:t>услуг в электронном виде через Е</w:t>
      </w:r>
      <w:r w:rsidRPr="004D3262">
        <w:rPr>
          <w:rFonts w:ascii="Times New Roman" w:hAnsi="Times New Roman" w:cs="Times New Roman"/>
          <w:sz w:val="28"/>
          <w:szCs w:val="28"/>
        </w:rPr>
        <w:t xml:space="preserve">диный портал </w:t>
      </w:r>
      <w:proofErr w:type="spellStart"/>
      <w:r w:rsidR="00AE7C0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D3262">
        <w:rPr>
          <w:rFonts w:ascii="Times New Roman" w:hAnsi="Times New Roman" w:cs="Times New Roman"/>
          <w:sz w:val="28"/>
          <w:szCs w:val="28"/>
        </w:rPr>
        <w:t>: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круглосуточная доступность портала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получение услуги из любого удобного для Вас места;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упрощение получения государственной и муниципальной услуги и другой полезной информации (сокращение количества предоставляемых документов);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информация по услугам сосредоточена на единой информационной площадке;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отсутствие очередей;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lastRenderedPageBreak/>
        <w:t>• встроенная система оплаты;</w:t>
      </w:r>
    </w:p>
    <w:p w:rsidR="00AE7C09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4D3262">
        <w:rPr>
          <w:rFonts w:ascii="Times New Roman" w:hAnsi="Times New Roman" w:cs="Times New Roman"/>
          <w:sz w:val="28"/>
          <w:szCs w:val="28"/>
        </w:rPr>
        <w:t>отсутствие коррупции, так как заявитель не обращается напрямую в ведомство для получения услуги;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информирование гражданина на каждом этапе работы по его заявлению;</w:t>
      </w:r>
    </w:p>
    <w:p w:rsidR="004D3262" w:rsidRPr="004D3262" w:rsidRDefault="004D3262" w:rsidP="004D326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>• сокращение времени от подачи заявления до выдачи оформленного документа.</w:t>
      </w:r>
    </w:p>
    <w:p w:rsidR="00A31CFB" w:rsidRDefault="004D3262" w:rsidP="004D326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3262">
        <w:rPr>
          <w:rFonts w:ascii="Times New Roman" w:hAnsi="Times New Roman" w:cs="Times New Roman"/>
          <w:sz w:val="28"/>
          <w:szCs w:val="28"/>
        </w:rPr>
        <w:t xml:space="preserve">Чтобы получить услугу, необходимо зарегистрироваться на портале. Затем отправить электронное заявление и необходимый перечень документов через </w:t>
      </w:r>
      <w:r w:rsidR="00AE7C09">
        <w:rPr>
          <w:rFonts w:ascii="Times New Roman" w:hAnsi="Times New Roman" w:cs="Times New Roman"/>
          <w:sz w:val="28"/>
          <w:szCs w:val="28"/>
        </w:rPr>
        <w:t xml:space="preserve">Единый портал </w:t>
      </w:r>
      <w:proofErr w:type="spellStart"/>
      <w:r w:rsidR="00AE7C09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D3262">
        <w:rPr>
          <w:rFonts w:ascii="Times New Roman" w:hAnsi="Times New Roman" w:cs="Times New Roman"/>
          <w:sz w:val="28"/>
          <w:szCs w:val="28"/>
        </w:rPr>
        <w:t>. Отправив заявление, в «Личном кабинете» по номеру документа</w:t>
      </w:r>
      <w:r w:rsidR="00AE7C09">
        <w:rPr>
          <w:rFonts w:ascii="Times New Roman" w:hAnsi="Times New Roman" w:cs="Times New Roman"/>
          <w:sz w:val="28"/>
          <w:szCs w:val="28"/>
        </w:rPr>
        <w:t>,</w:t>
      </w:r>
      <w:r w:rsidRPr="004D3262">
        <w:rPr>
          <w:rFonts w:ascii="Times New Roman" w:hAnsi="Times New Roman" w:cs="Times New Roman"/>
          <w:sz w:val="28"/>
          <w:szCs w:val="28"/>
        </w:rPr>
        <w:t xml:space="preserve"> можно отследить статус своего обращения.</w:t>
      </w:r>
    </w:p>
    <w:p w:rsidR="00A31CFB" w:rsidRPr="00A31CFB" w:rsidRDefault="00A31CFB" w:rsidP="00222C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1CFB">
        <w:rPr>
          <w:rFonts w:ascii="Times New Roman" w:hAnsi="Times New Roman" w:cs="Times New Roman"/>
          <w:sz w:val="28"/>
          <w:szCs w:val="28"/>
        </w:rPr>
        <w:t xml:space="preserve"> </w:t>
      </w:r>
      <w:r w:rsidR="00222C36">
        <w:rPr>
          <w:rFonts w:ascii="Times New Roman" w:hAnsi="Times New Roman" w:cs="Times New Roman"/>
          <w:sz w:val="28"/>
          <w:szCs w:val="28"/>
        </w:rPr>
        <w:tab/>
      </w:r>
      <w:r w:rsidR="00222C36" w:rsidRPr="00222C36">
        <w:rPr>
          <w:rFonts w:ascii="Times New Roman" w:hAnsi="Times New Roman" w:cs="Times New Roman"/>
          <w:sz w:val="28"/>
          <w:szCs w:val="28"/>
        </w:rPr>
        <w:t>В настоящее время подать заявление с помощью ЕПГУ возможно по следующим услугам</w:t>
      </w:r>
      <w:r w:rsidR="00222C3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704"/>
        <w:gridCol w:w="8080"/>
      </w:tblGrid>
      <w:tr w:rsidR="00A31CFB" w:rsidRPr="00A31CFB" w:rsidTr="007B4FE4">
        <w:trPr>
          <w:trHeight w:val="657"/>
          <w:jc w:val="center"/>
        </w:trPr>
        <w:tc>
          <w:tcPr>
            <w:tcW w:w="704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A31CFB" w:rsidRPr="00A31CFB" w:rsidTr="007B4FE4">
        <w:trPr>
          <w:trHeight w:val="2310"/>
          <w:jc w:val="center"/>
        </w:trPr>
        <w:tc>
          <w:tcPr>
            <w:tcW w:w="704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</w:tr>
      <w:tr w:rsidR="00A31CFB" w:rsidRPr="00A31CFB" w:rsidTr="007B4FE4">
        <w:trPr>
          <w:trHeight w:val="2071"/>
          <w:jc w:val="center"/>
        </w:trPr>
        <w:tc>
          <w:tcPr>
            <w:tcW w:w="704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31CFB" w:rsidRPr="00A31CFB" w:rsidTr="007B4FE4">
        <w:trPr>
          <w:trHeight w:val="1547"/>
          <w:jc w:val="center"/>
        </w:trPr>
        <w:tc>
          <w:tcPr>
            <w:tcW w:w="704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31CFB" w:rsidRPr="00A31CFB" w:rsidTr="007B4FE4">
        <w:trPr>
          <w:trHeight w:val="407"/>
          <w:jc w:val="center"/>
        </w:trPr>
        <w:tc>
          <w:tcPr>
            <w:tcW w:w="704" w:type="dxa"/>
            <w:hideMark/>
          </w:tcPr>
          <w:p w:rsidR="00A31CFB" w:rsidRPr="00A31CFB" w:rsidRDefault="004D3262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A31CFB" w:rsidRPr="00A31CFB" w:rsidTr="007B4FE4">
        <w:trPr>
          <w:trHeight w:val="599"/>
          <w:jc w:val="center"/>
        </w:trPr>
        <w:tc>
          <w:tcPr>
            <w:tcW w:w="704" w:type="dxa"/>
            <w:hideMark/>
          </w:tcPr>
          <w:p w:rsidR="00A31CFB" w:rsidRPr="00A31CFB" w:rsidRDefault="004D3262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</w:tr>
      <w:tr w:rsidR="00A31CFB" w:rsidRPr="00A31CFB" w:rsidTr="007B4FE4">
        <w:trPr>
          <w:trHeight w:val="154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A31CFB" w:rsidRPr="00A31CFB" w:rsidTr="007B4FE4">
        <w:trPr>
          <w:trHeight w:val="54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</w:tr>
      <w:tr w:rsidR="00A31CFB" w:rsidRPr="00A31CFB" w:rsidTr="007B4FE4">
        <w:trPr>
          <w:trHeight w:val="833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A31CFB" w:rsidRPr="00A31CFB" w:rsidTr="007B4FE4">
        <w:trPr>
          <w:trHeight w:val="561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Присвоение спортивных разрядов</w:t>
            </w:r>
          </w:p>
        </w:tc>
      </w:tr>
      <w:tr w:rsidR="00A31CFB" w:rsidRPr="00A31CFB" w:rsidTr="007B4FE4">
        <w:trPr>
          <w:trHeight w:val="847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31CFB" w:rsidRPr="00A31CFB" w:rsidTr="007B4FE4">
        <w:trPr>
          <w:trHeight w:val="835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31CFB" w:rsidRPr="00A31CFB" w:rsidTr="007B4FE4">
        <w:trPr>
          <w:trHeight w:val="1268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  <w:tr w:rsidR="00A31CFB" w:rsidRPr="00A31CFB" w:rsidTr="007B4FE4">
        <w:trPr>
          <w:trHeight w:val="1130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A31CFB" w:rsidRPr="00A31CFB" w:rsidTr="007B4FE4">
        <w:trPr>
          <w:trHeight w:val="906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Признание садового дома жилым домом и жилого дома садовым домом</w:t>
            </w:r>
          </w:p>
        </w:tc>
      </w:tr>
      <w:tr w:rsidR="00A31CFB" w:rsidRPr="00A31CFB" w:rsidTr="007B4FE4">
        <w:trPr>
          <w:trHeight w:val="91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31CFB" w:rsidRPr="00A31CFB" w:rsidTr="007B4FE4">
        <w:trPr>
          <w:trHeight w:val="1124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A31CFB" w:rsidRPr="00A31CFB" w:rsidTr="007B4FE4">
        <w:trPr>
          <w:trHeight w:val="1118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A31CFB" w:rsidRPr="00A31CFB" w:rsidTr="007B4FE4">
        <w:trPr>
          <w:trHeight w:val="146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A31CFB" w:rsidRPr="00A31CFB" w:rsidTr="007B4FE4">
        <w:trPr>
          <w:trHeight w:val="146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земель или земельных участков в составе таких земель к определенной категории земель или перевод </w:t>
            </w:r>
            <w:proofErr w:type="gramStart"/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земель</w:t>
            </w:r>
            <w:proofErr w:type="gramEnd"/>
            <w:r w:rsidRPr="00A31CFB">
              <w:rPr>
                <w:rFonts w:ascii="Times New Roman" w:hAnsi="Times New Roman" w:cs="Times New Roman"/>
                <w:sz w:val="28"/>
                <w:szCs w:val="28"/>
              </w:rPr>
              <w:t xml:space="preserve"> или земельных участков в составе таких земель из одной категории в другую категорию</w:t>
            </w:r>
          </w:p>
        </w:tc>
      </w:tr>
      <w:tr w:rsidR="00A31CFB" w:rsidRPr="00A31CFB" w:rsidTr="007B4FE4">
        <w:trPr>
          <w:trHeight w:val="1101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</w:tr>
      <w:tr w:rsidR="00A31CFB" w:rsidRPr="00A31CFB" w:rsidTr="007B4FE4">
        <w:trPr>
          <w:trHeight w:val="1475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31CFB" w:rsidRPr="00A31CFB" w:rsidTr="007B4FE4">
        <w:trPr>
          <w:trHeight w:val="1952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</w:tr>
      <w:tr w:rsidR="00A31CFB" w:rsidRPr="00A31CFB" w:rsidTr="007B4FE4">
        <w:trPr>
          <w:trHeight w:val="900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</w:tr>
      <w:tr w:rsidR="00A31CFB" w:rsidRPr="00A31CFB" w:rsidTr="007B4FE4">
        <w:trPr>
          <w:trHeight w:val="1124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31CFB" w:rsidRPr="00A31CFB" w:rsidTr="007B4FE4">
        <w:trPr>
          <w:trHeight w:val="711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A31CFB" w:rsidRPr="00A31CFB" w:rsidTr="007B4FE4">
        <w:trPr>
          <w:trHeight w:val="840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A31CFB" w:rsidRPr="00A31CFB" w:rsidTr="007B4FE4">
        <w:trPr>
          <w:trHeight w:val="1549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A31CFB" w:rsidRPr="00A31CFB" w:rsidTr="007B4FE4">
        <w:trPr>
          <w:trHeight w:val="1257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A31CFB" w:rsidRPr="00A31CFB" w:rsidTr="007B4FE4">
        <w:trPr>
          <w:trHeight w:val="850"/>
          <w:jc w:val="center"/>
        </w:trPr>
        <w:tc>
          <w:tcPr>
            <w:tcW w:w="704" w:type="dxa"/>
          </w:tcPr>
          <w:p w:rsidR="00A31CFB" w:rsidRPr="00A31CFB" w:rsidRDefault="00222C36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Принятие на учет граждан в качестве, нуждающихся в жилых помещениях</w:t>
            </w:r>
          </w:p>
        </w:tc>
      </w:tr>
      <w:tr w:rsidR="00A31CFB" w:rsidRPr="00A31CFB" w:rsidTr="007B4FE4">
        <w:trPr>
          <w:trHeight w:val="769"/>
          <w:jc w:val="center"/>
        </w:trPr>
        <w:tc>
          <w:tcPr>
            <w:tcW w:w="704" w:type="dxa"/>
          </w:tcPr>
          <w:p w:rsidR="00A31CFB" w:rsidRPr="00A31CFB" w:rsidRDefault="00AE7C09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A31CFB" w:rsidRPr="00A31CFB" w:rsidTr="007B4FE4">
        <w:trPr>
          <w:trHeight w:val="1182"/>
          <w:jc w:val="center"/>
        </w:trPr>
        <w:tc>
          <w:tcPr>
            <w:tcW w:w="704" w:type="dxa"/>
          </w:tcPr>
          <w:p w:rsidR="00A31CFB" w:rsidRPr="00A31CFB" w:rsidRDefault="00AE7C09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</w:tr>
      <w:tr w:rsidR="00A31CFB" w:rsidRPr="00A31CFB" w:rsidTr="007B4FE4">
        <w:trPr>
          <w:trHeight w:val="809"/>
          <w:jc w:val="center"/>
        </w:trPr>
        <w:tc>
          <w:tcPr>
            <w:tcW w:w="704" w:type="dxa"/>
          </w:tcPr>
          <w:p w:rsidR="00A31CFB" w:rsidRPr="00A31CFB" w:rsidRDefault="00AE7C09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Запись на обучение по дополнительной общеобразовательной программе</w:t>
            </w:r>
          </w:p>
        </w:tc>
      </w:tr>
      <w:tr w:rsidR="00A31CFB" w:rsidRPr="00A31CFB" w:rsidTr="007B4FE4">
        <w:trPr>
          <w:trHeight w:val="1149"/>
          <w:jc w:val="center"/>
        </w:trPr>
        <w:tc>
          <w:tcPr>
            <w:tcW w:w="704" w:type="dxa"/>
          </w:tcPr>
          <w:p w:rsidR="00A31CFB" w:rsidRPr="00A31CFB" w:rsidRDefault="00AE7C09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222C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80" w:type="dxa"/>
            <w:hideMark/>
          </w:tcPr>
          <w:p w:rsidR="00A31CFB" w:rsidRPr="00A31CFB" w:rsidRDefault="00A31CFB" w:rsidP="00A825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1CFB">
              <w:rPr>
                <w:rFonts w:ascii="Times New Roman" w:hAnsi="Times New Roman" w:cs="Times New Roman"/>
                <w:sz w:val="28"/>
                <w:szCs w:val="28"/>
              </w:rPr>
              <w:t>Прием заявлений о зачислении в государственные и муниципальные образовательные организации Магаданской области, реализующие программы общего образования</w:t>
            </w:r>
          </w:p>
        </w:tc>
      </w:tr>
      <w:tr w:rsidR="00AE7C09" w:rsidRPr="00AE7C09" w:rsidTr="007B4FE4">
        <w:trPr>
          <w:trHeight w:val="1123"/>
          <w:jc w:val="center"/>
        </w:trPr>
        <w:tc>
          <w:tcPr>
            <w:tcW w:w="704" w:type="dxa"/>
            <w:hideMark/>
          </w:tcPr>
          <w:p w:rsidR="00AE7C09" w:rsidRPr="00AE7C09" w:rsidRDefault="00AE7C09" w:rsidP="00AE7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8080" w:type="dxa"/>
            <w:hideMark/>
          </w:tcPr>
          <w:p w:rsidR="00AE7C09" w:rsidRPr="00AE7C09" w:rsidRDefault="00AE7C09" w:rsidP="00AE7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информации об объектах учета, содержащейся в реестре имущества Магаданской области, об объектах учета из реестра муниципального имущества</w:t>
            </w:r>
          </w:p>
        </w:tc>
      </w:tr>
      <w:tr w:rsidR="00AE7C09" w:rsidRPr="00AE7C09" w:rsidTr="007B4FE4">
        <w:trPr>
          <w:trHeight w:val="870"/>
          <w:jc w:val="center"/>
        </w:trPr>
        <w:tc>
          <w:tcPr>
            <w:tcW w:w="704" w:type="dxa"/>
            <w:hideMark/>
          </w:tcPr>
          <w:p w:rsidR="00AE7C09" w:rsidRPr="00AE7C09" w:rsidRDefault="00AE7C09" w:rsidP="00AE7C0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8080" w:type="dxa"/>
            <w:hideMark/>
          </w:tcPr>
          <w:p w:rsidR="00AE7C09" w:rsidRPr="00AE7C09" w:rsidRDefault="00AE7C09" w:rsidP="00AE7C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E922EF" w:rsidRPr="00E922EF" w:rsidTr="007B4FE4">
        <w:trPr>
          <w:trHeight w:val="2399"/>
          <w:jc w:val="center"/>
        </w:trPr>
        <w:tc>
          <w:tcPr>
            <w:tcW w:w="704" w:type="dxa"/>
            <w:hideMark/>
          </w:tcPr>
          <w:p w:rsidR="00E922EF" w:rsidRPr="00E922EF" w:rsidRDefault="007B4FE4" w:rsidP="00E92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8080" w:type="dxa"/>
            <w:hideMark/>
          </w:tcPr>
          <w:p w:rsidR="00E922EF" w:rsidRPr="00E922EF" w:rsidRDefault="00E922EF" w:rsidP="00E922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государственной или муниципальной собственности, в аренду, заключение договоров купли-продажи лесных насаждений</w:t>
            </w:r>
          </w:p>
        </w:tc>
      </w:tr>
      <w:tr w:rsidR="00E922EF" w:rsidRPr="00E922EF" w:rsidTr="007B4FE4">
        <w:trPr>
          <w:trHeight w:val="972"/>
          <w:jc w:val="center"/>
        </w:trPr>
        <w:tc>
          <w:tcPr>
            <w:tcW w:w="704" w:type="dxa"/>
            <w:hideMark/>
          </w:tcPr>
          <w:p w:rsidR="00E922EF" w:rsidRPr="00E922EF" w:rsidRDefault="007B4FE4" w:rsidP="00E92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</w:t>
            </w:r>
          </w:p>
        </w:tc>
        <w:tc>
          <w:tcPr>
            <w:tcW w:w="8080" w:type="dxa"/>
            <w:hideMark/>
          </w:tcPr>
          <w:p w:rsidR="00E922EF" w:rsidRPr="00E922EF" w:rsidRDefault="00E922EF" w:rsidP="00E922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предоставлении права заготовки древесины и подготовке проекта договора купли-продажи лесных насаждений для собственных нужд</w:t>
            </w:r>
          </w:p>
        </w:tc>
      </w:tr>
      <w:tr w:rsidR="00E922EF" w:rsidRPr="00E922EF" w:rsidTr="007B4FE4">
        <w:trPr>
          <w:trHeight w:val="833"/>
          <w:jc w:val="center"/>
        </w:trPr>
        <w:tc>
          <w:tcPr>
            <w:tcW w:w="704" w:type="dxa"/>
            <w:hideMark/>
          </w:tcPr>
          <w:p w:rsidR="00E922EF" w:rsidRPr="00E922EF" w:rsidRDefault="007B4FE4" w:rsidP="00E92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8080" w:type="dxa"/>
            <w:hideMark/>
          </w:tcPr>
          <w:p w:rsidR="00E922EF" w:rsidRPr="00E922EF" w:rsidRDefault="00E922EF" w:rsidP="00E922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</w:tr>
      <w:tr w:rsidR="00E922EF" w:rsidRPr="00E922EF" w:rsidTr="007B4FE4">
        <w:trPr>
          <w:trHeight w:val="1411"/>
          <w:jc w:val="center"/>
        </w:trPr>
        <w:tc>
          <w:tcPr>
            <w:tcW w:w="704" w:type="dxa"/>
            <w:hideMark/>
          </w:tcPr>
          <w:p w:rsidR="00E922EF" w:rsidRPr="00E922EF" w:rsidRDefault="007B4FE4" w:rsidP="00E922E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</w:t>
            </w:r>
          </w:p>
        </w:tc>
        <w:tc>
          <w:tcPr>
            <w:tcW w:w="8080" w:type="dxa"/>
            <w:hideMark/>
          </w:tcPr>
          <w:p w:rsidR="00E922EF" w:rsidRPr="00E922EF" w:rsidRDefault="00E922EF" w:rsidP="00E922E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2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</w:tr>
    </w:tbl>
    <w:p w:rsidR="00D83D6D" w:rsidRPr="00E922EF" w:rsidRDefault="00D83D6D">
      <w:pPr>
        <w:rPr>
          <w:rFonts w:ascii="Times New Roman" w:hAnsi="Times New Roman" w:cs="Times New Roman"/>
          <w:sz w:val="28"/>
          <w:szCs w:val="28"/>
        </w:rPr>
      </w:pPr>
    </w:p>
    <w:sectPr w:rsidR="00D83D6D" w:rsidRPr="00E922EF" w:rsidSect="00AE7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FB"/>
    <w:rsid w:val="000C4FD9"/>
    <w:rsid w:val="00222C36"/>
    <w:rsid w:val="003002E3"/>
    <w:rsid w:val="004D3262"/>
    <w:rsid w:val="007B4FE4"/>
    <w:rsid w:val="00A31CFB"/>
    <w:rsid w:val="00AE7C09"/>
    <w:rsid w:val="00D83D6D"/>
    <w:rsid w:val="00D85E2D"/>
    <w:rsid w:val="00E9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CFBA-24B7-43CC-9907-8086CB3F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5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Чимита Абрамова</dc:creator>
  <cp:keywords/>
  <dc:description/>
  <cp:lastModifiedBy>Чимита Абрамова</cp:lastModifiedBy>
  <cp:revision>4</cp:revision>
  <cp:lastPrinted>2023-03-30T05:28:00Z</cp:lastPrinted>
  <dcterms:created xsi:type="dcterms:W3CDTF">2023-03-30T04:49:00Z</dcterms:created>
  <dcterms:modified xsi:type="dcterms:W3CDTF">2023-03-30T23:19:00Z</dcterms:modified>
</cp:coreProperties>
</file>